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3BA" w:rsidRPr="007573FD" w:rsidRDefault="0004501A" w:rsidP="007573FD">
      <w:pPr>
        <w:pStyle w:val="j15"/>
        <w:shd w:val="clear" w:color="auto" w:fill="FFFFFF"/>
        <w:spacing w:before="0" w:beforeAutospacing="0" w:after="0" w:afterAutospacing="0"/>
        <w:jc w:val="right"/>
        <w:textAlignment w:val="baseline"/>
      </w:pPr>
      <w:r w:rsidRPr="007573FD">
        <w:t>(</w:t>
      </w:r>
      <w:r w:rsidR="007273BA" w:rsidRPr="007573FD">
        <w:t>Приложение 9</w:t>
      </w:r>
    </w:p>
    <w:p w:rsidR="007273BA" w:rsidRPr="007573FD" w:rsidRDefault="007273BA" w:rsidP="007273BA">
      <w:pPr>
        <w:pStyle w:val="j15"/>
        <w:shd w:val="clear" w:color="auto" w:fill="FFFFFF"/>
        <w:spacing w:before="0" w:beforeAutospacing="0" w:after="0" w:afterAutospacing="0"/>
        <w:ind w:firstLine="6804"/>
        <w:jc w:val="right"/>
        <w:textAlignment w:val="baseline"/>
      </w:pPr>
      <w:r w:rsidRPr="007573FD">
        <w:t>к</w:t>
      </w:r>
      <w:r w:rsidRPr="007573FD">
        <w:rPr>
          <w:rStyle w:val="apple-converted-space"/>
        </w:rPr>
        <w:t> </w:t>
      </w:r>
      <w:hyperlink r:id="rId8" w:tgtFrame="_parent" w:history="1">
        <w:r w:rsidRPr="007573FD">
          <w:rPr>
            <w:rStyle w:val="a5"/>
            <w:bCs/>
          </w:rPr>
          <w:t>приказу</w:t>
        </w:r>
      </w:hyperlink>
      <w:r w:rsidRPr="007573FD">
        <w:rPr>
          <w:rStyle w:val="apple-converted-space"/>
        </w:rPr>
        <w:t> </w:t>
      </w:r>
      <w:r w:rsidRPr="007573FD">
        <w:t>Министра здравоохранения и</w:t>
      </w:r>
    </w:p>
    <w:p w:rsidR="007273BA" w:rsidRPr="007573FD" w:rsidRDefault="007273BA" w:rsidP="007273BA">
      <w:pPr>
        <w:pStyle w:val="j15"/>
        <w:shd w:val="clear" w:color="auto" w:fill="FFFFFF"/>
        <w:spacing w:before="0" w:beforeAutospacing="0" w:after="0" w:afterAutospacing="0"/>
        <w:ind w:firstLine="6804"/>
        <w:jc w:val="right"/>
        <w:textAlignment w:val="baseline"/>
      </w:pPr>
      <w:r w:rsidRPr="007573FD">
        <w:t>социального развития</w:t>
      </w:r>
    </w:p>
    <w:p w:rsidR="007273BA" w:rsidRPr="007573FD" w:rsidRDefault="007273BA" w:rsidP="007273BA">
      <w:pPr>
        <w:pStyle w:val="j15"/>
        <w:shd w:val="clear" w:color="auto" w:fill="FFFFFF"/>
        <w:spacing w:before="0" w:beforeAutospacing="0" w:after="0" w:afterAutospacing="0"/>
        <w:ind w:firstLine="6804"/>
        <w:jc w:val="right"/>
        <w:textAlignment w:val="baseline"/>
      </w:pPr>
      <w:r w:rsidRPr="007573FD">
        <w:t>Республики Казахстан</w:t>
      </w:r>
    </w:p>
    <w:p w:rsidR="007273BA" w:rsidRPr="007573FD" w:rsidRDefault="007273BA" w:rsidP="007273BA">
      <w:pPr>
        <w:pStyle w:val="j15"/>
        <w:shd w:val="clear" w:color="auto" w:fill="FFFFFF"/>
        <w:spacing w:before="0" w:beforeAutospacing="0" w:after="0" w:afterAutospacing="0"/>
        <w:ind w:firstLine="5387"/>
        <w:jc w:val="right"/>
        <w:textAlignment w:val="baseline"/>
      </w:pPr>
      <w:r w:rsidRPr="007573FD">
        <w:t>от 18 января 2017 года №20</w:t>
      </w:r>
      <w:r w:rsidR="0004501A" w:rsidRPr="007573FD">
        <w:t>)</w:t>
      </w:r>
    </w:p>
    <w:p w:rsidR="007273BA" w:rsidRPr="007573FD" w:rsidRDefault="007273BA" w:rsidP="007273BA">
      <w:pPr>
        <w:pStyle w:val="j13"/>
        <w:shd w:val="clear" w:color="auto" w:fill="FFFFFF"/>
        <w:spacing w:before="0" w:beforeAutospacing="0" w:after="0" w:afterAutospacing="0"/>
        <w:ind w:firstLine="403"/>
        <w:textAlignment w:val="baseline"/>
      </w:pPr>
      <w:r w:rsidRPr="007573FD">
        <w:t> </w:t>
      </w:r>
    </w:p>
    <w:p w:rsidR="007273BA" w:rsidRPr="007573FD" w:rsidRDefault="007273BA" w:rsidP="007573FD">
      <w:pPr>
        <w:pStyle w:val="j13"/>
        <w:shd w:val="clear" w:color="auto" w:fill="FFFFFF"/>
        <w:spacing w:before="0" w:beforeAutospacing="0" w:after="0" w:afterAutospacing="0"/>
        <w:ind w:firstLine="403"/>
        <w:jc w:val="right"/>
        <w:textAlignment w:val="baseline"/>
      </w:pPr>
      <w:r w:rsidRPr="007573FD">
        <w:t> Форма</w:t>
      </w:r>
    </w:p>
    <w:p w:rsidR="007273BA" w:rsidRPr="007573FD" w:rsidRDefault="007273BA" w:rsidP="007273BA">
      <w:pPr>
        <w:pStyle w:val="j13"/>
        <w:shd w:val="clear" w:color="auto" w:fill="FFFFFF"/>
        <w:spacing w:before="0" w:beforeAutospacing="0" w:after="0" w:afterAutospacing="0"/>
        <w:ind w:firstLine="403"/>
        <w:textAlignment w:val="baseline"/>
      </w:pPr>
    </w:p>
    <w:p w:rsidR="007273BA" w:rsidRPr="007573FD" w:rsidRDefault="007273BA" w:rsidP="007273BA">
      <w:pPr>
        <w:pStyle w:val="a3"/>
        <w:shd w:val="clear" w:color="auto" w:fill="FFFFFF"/>
        <w:spacing w:before="0" w:beforeAutospacing="0" w:after="0" w:afterAutospacing="0"/>
        <w:jc w:val="center"/>
        <w:textAlignment w:val="baseline"/>
        <w:rPr>
          <w:b/>
          <w:bCs/>
          <w:spacing w:val="2"/>
          <w:bdr w:val="none" w:sz="0" w:space="0" w:color="auto" w:frame="1"/>
        </w:rPr>
      </w:pPr>
      <w:r w:rsidRPr="007573FD">
        <w:rPr>
          <w:b/>
          <w:bCs/>
          <w:spacing w:val="2"/>
          <w:bdr w:val="none" w:sz="0" w:space="0" w:color="auto" w:frame="1"/>
        </w:rPr>
        <w:t>Типовой договор закупа</w:t>
      </w:r>
    </w:p>
    <w:p w:rsidR="007273BA" w:rsidRPr="007573FD" w:rsidRDefault="007273BA" w:rsidP="007273BA">
      <w:pPr>
        <w:pStyle w:val="a3"/>
        <w:shd w:val="clear" w:color="auto" w:fill="FFFFFF"/>
        <w:spacing w:before="0" w:beforeAutospacing="0" w:after="0" w:afterAutospacing="0"/>
        <w:textAlignment w:val="baseline"/>
        <w:rPr>
          <w:spacing w:val="2"/>
        </w:rPr>
      </w:pPr>
    </w:p>
    <w:p w:rsidR="007273BA" w:rsidRPr="007573FD" w:rsidRDefault="00D75B11" w:rsidP="007273BA">
      <w:pPr>
        <w:pStyle w:val="a3"/>
        <w:shd w:val="clear" w:color="auto" w:fill="FFFFFF"/>
        <w:spacing w:before="0" w:beforeAutospacing="0" w:after="0" w:afterAutospacing="0"/>
        <w:textAlignment w:val="baseline"/>
        <w:rPr>
          <w:spacing w:val="2"/>
        </w:rPr>
      </w:pPr>
      <w:r w:rsidRPr="007573FD">
        <w:rPr>
          <w:spacing w:val="2"/>
        </w:rPr>
        <w:t>г. Тараз</w:t>
      </w:r>
      <w:r w:rsidR="007273BA" w:rsidRPr="007573FD">
        <w:rPr>
          <w:spacing w:val="2"/>
        </w:rPr>
        <w:t xml:space="preserve">                                         </w:t>
      </w:r>
      <w:r w:rsidRPr="007573FD">
        <w:rPr>
          <w:spacing w:val="2"/>
        </w:rPr>
        <w:t xml:space="preserve">            </w:t>
      </w:r>
      <w:r w:rsidR="007273BA" w:rsidRPr="007573FD">
        <w:rPr>
          <w:spacing w:val="2"/>
        </w:rPr>
        <w:t xml:space="preserve">     </w:t>
      </w:r>
      <w:r w:rsidR="007573FD">
        <w:rPr>
          <w:spacing w:val="2"/>
          <w:lang w:val="kk-KZ"/>
        </w:rPr>
        <w:t xml:space="preserve">                               </w:t>
      </w:r>
      <w:r w:rsidR="007273BA" w:rsidRPr="007573FD">
        <w:rPr>
          <w:spacing w:val="2"/>
        </w:rPr>
        <w:t xml:space="preserve">   «___» __________ _____ г.</w:t>
      </w:r>
    </w:p>
    <w:p w:rsidR="007273BA" w:rsidRPr="007573FD" w:rsidRDefault="007273BA" w:rsidP="00D75B11">
      <w:pPr>
        <w:spacing w:after="0" w:line="240" w:lineRule="auto"/>
        <w:jc w:val="both"/>
        <w:rPr>
          <w:rFonts w:ascii="Times New Roman" w:hAnsi="Times New Roman"/>
          <w:spacing w:val="2"/>
          <w:sz w:val="24"/>
          <w:szCs w:val="24"/>
        </w:rPr>
      </w:pPr>
      <w:r w:rsidRPr="007573FD">
        <w:rPr>
          <w:spacing w:val="2"/>
          <w:sz w:val="24"/>
          <w:szCs w:val="24"/>
        </w:rPr>
        <w:br/>
      </w:r>
      <w:r w:rsidR="00D75B11"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75B11" w:rsidRPr="007573FD">
        <w:rPr>
          <w:rFonts w:ascii="Times New Roman" w:hAnsi="Times New Roman"/>
          <w:sz w:val="24"/>
          <w:szCs w:val="24"/>
        </w:rPr>
        <w:t>авления</w:t>
      </w:r>
      <w:proofErr w:type="spellEnd"/>
      <w:r w:rsidR="00D75B11" w:rsidRPr="007573FD">
        <w:rPr>
          <w:rFonts w:ascii="Times New Roman" w:hAnsi="Times New Roman"/>
          <w:sz w:val="24"/>
          <w:szCs w:val="24"/>
        </w:rPr>
        <w:t xml:space="preserve"> здравоохранения </w:t>
      </w:r>
      <w:proofErr w:type="spellStart"/>
      <w:r w:rsidR="00D75B11" w:rsidRPr="007573FD">
        <w:rPr>
          <w:rFonts w:ascii="Times New Roman" w:hAnsi="Times New Roman"/>
          <w:sz w:val="24"/>
          <w:szCs w:val="24"/>
        </w:rPr>
        <w:t>акимата</w:t>
      </w:r>
      <w:proofErr w:type="spellEnd"/>
      <w:r w:rsidR="00D75B11" w:rsidRPr="007573FD">
        <w:rPr>
          <w:rFonts w:ascii="Times New Roman" w:hAnsi="Times New Roman"/>
          <w:sz w:val="24"/>
          <w:szCs w:val="24"/>
        </w:rPr>
        <w:t xml:space="preserve"> </w:t>
      </w:r>
      <w:proofErr w:type="spellStart"/>
      <w:r w:rsidR="00D75B11" w:rsidRPr="007573FD">
        <w:rPr>
          <w:rFonts w:ascii="Times New Roman" w:hAnsi="Times New Roman"/>
          <w:sz w:val="24"/>
          <w:szCs w:val="24"/>
        </w:rPr>
        <w:t>Жамбылской</w:t>
      </w:r>
      <w:proofErr w:type="spellEnd"/>
      <w:r w:rsidR="00D75B11" w:rsidRPr="007573FD">
        <w:rPr>
          <w:rFonts w:ascii="Times New Roman" w:hAnsi="Times New Roman"/>
          <w:sz w:val="24"/>
          <w:szCs w:val="24"/>
        </w:rPr>
        <w:t xml:space="preserve"> области»</w:t>
      </w:r>
      <w:r w:rsidR="00D75B11" w:rsidRPr="007573FD">
        <w:rPr>
          <w:rFonts w:ascii="Times New Roman" w:hAnsi="Times New Roman"/>
          <w:spacing w:val="2"/>
          <w:sz w:val="24"/>
          <w:szCs w:val="24"/>
        </w:rPr>
        <w:t xml:space="preserve">, именуемое  </w:t>
      </w:r>
      <w:r w:rsidRPr="007573FD">
        <w:rPr>
          <w:rFonts w:ascii="Times New Roman" w:hAnsi="Times New Roman"/>
          <w:spacing w:val="2"/>
          <w:sz w:val="24"/>
          <w:szCs w:val="24"/>
        </w:rPr>
        <w:t xml:space="preserve">в </w:t>
      </w:r>
      <w:r w:rsidR="00D75B11" w:rsidRPr="007573FD">
        <w:rPr>
          <w:rFonts w:ascii="Times New Roman" w:hAnsi="Times New Roman"/>
          <w:spacing w:val="2"/>
          <w:sz w:val="24"/>
          <w:szCs w:val="24"/>
        </w:rPr>
        <w:t xml:space="preserve">дальнейшем – «Заказчик», в лице главного врача </w:t>
      </w:r>
      <w:proofErr w:type="spellStart"/>
      <w:r w:rsidR="00D75B11" w:rsidRPr="007573FD">
        <w:rPr>
          <w:rFonts w:ascii="Times New Roman" w:hAnsi="Times New Roman"/>
          <w:spacing w:val="2"/>
          <w:sz w:val="24"/>
          <w:szCs w:val="24"/>
        </w:rPr>
        <w:t>Сарсеновой</w:t>
      </w:r>
      <w:proofErr w:type="spellEnd"/>
      <w:r w:rsidR="00D75B11" w:rsidRPr="007573FD">
        <w:rPr>
          <w:rFonts w:ascii="Times New Roman" w:hAnsi="Times New Roman"/>
          <w:spacing w:val="2"/>
          <w:sz w:val="24"/>
          <w:szCs w:val="24"/>
        </w:rPr>
        <w:t xml:space="preserve"> Д.А.,  действующего на основании устава,  </w:t>
      </w:r>
      <w:r w:rsidRPr="007573FD">
        <w:rPr>
          <w:rFonts w:ascii="Times New Roman" w:hAnsi="Times New Roman"/>
          <w:spacing w:val="2"/>
          <w:sz w:val="24"/>
          <w:szCs w:val="24"/>
        </w:rPr>
        <w:t>с одной стороны,</w:t>
      </w:r>
      <w:r w:rsidR="00D75B11" w:rsidRPr="007573FD">
        <w:rPr>
          <w:rFonts w:ascii="Times New Roman" w:hAnsi="Times New Roman"/>
          <w:spacing w:val="2"/>
          <w:sz w:val="24"/>
          <w:szCs w:val="24"/>
        </w:rPr>
        <w:t xml:space="preserve"> и __________</w:t>
      </w:r>
      <w:r w:rsidRPr="007573FD">
        <w:rPr>
          <w:rFonts w:ascii="Times New Roman" w:hAnsi="Times New Roman"/>
          <w:spacing w:val="2"/>
          <w:sz w:val="24"/>
          <w:szCs w:val="24"/>
        </w:rPr>
        <w:t>________________________________, именуемый (</w:t>
      </w:r>
      <w:proofErr w:type="spellStart"/>
      <w:r w:rsidRPr="007573FD">
        <w:rPr>
          <w:rFonts w:ascii="Times New Roman" w:hAnsi="Times New Roman"/>
          <w:spacing w:val="2"/>
          <w:sz w:val="24"/>
          <w:szCs w:val="24"/>
        </w:rPr>
        <w:t>ое</w:t>
      </w:r>
      <w:proofErr w:type="spellEnd"/>
      <w:r w:rsidRPr="007573FD">
        <w:rPr>
          <w:rFonts w:ascii="Times New Roman" w:hAnsi="Times New Roman"/>
          <w:spacing w:val="2"/>
          <w:sz w:val="24"/>
          <w:szCs w:val="24"/>
        </w:rPr>
        <w:t>) (</w:t>
      </w:r>
      <w:proofErr w:type="spellStart"/>
      <w:r w:rsidRPr="007573FD">
        <w:rPr>
          <w:rFonts w:ascii="Times New Roman" w:hAnsi="Times New Roman"/>
          <w:spacing w:val="2"/>
          <w:sz w:val="24"/>
          <w:szCs w:val="24"/>
        </w:rPr>
        <w:t>ая</w:t>
      </w:r>
      <w:proofErr w:type="spellEnd"/>
      <w:r w:rsidRPr="007573FD">
        <w:rPr>
          <w:rFonts w:ascii="Times New Roman" w:hAnsi="Times New Roman"/>
          <w:spacing w:val="2"/>
          <w:sz w:val="24"/>
          <w:szCs w:val="24"/>
        </w:rPr>
        <w:t>) в дальнейшем – «Поставщик»,</w:t>
      </w:r>
      <w:r w:rsidR="00D75B11" w:rsidRPr="007573FD">
        <w:rPr>
          <w:rFonts w:ascii="Times New Roman" w:hAnsi="Times New Roman"/>
          <w:spacing w:val="2"/>
          <w:sz w:val="24"/>
          <w:szCs w:val="24"/>
        </w:rPr>
        <w:t xml:space="preserve"> </w:t>
      </w:r>
      <w:r w:rsidRPr="007573FD">
        <w:rPr>
          <w:rFonts w:ascii="Times New Roman" w:hAnsi="Times New Roman"/>
          <w:spacing w:val="2"/>
          <w:sz w:val="24"/>
          <w:szCs w:val="24"/>
        </w:rPr>
        <w:t>в лице _____________________________</w:t>
      </w:r>
      <w:r w:rsidR="00D75B11" w:rsidRPr="007573FD">
        <w:rPr>
          <w:rFonts w:ascii="Times New Roman" w:hAnsi="Times New Roman"/>
          <w:spacing w:val="2"/>
          <w:sz w:val="24"/>
          <w:szCs w:val="24"/>
        </w:rPr>
        <w:t>_________</w:t>
      </w:r>
      <w:r w:rsidRPr="007573FD">
        <w:rPr>
          <w:rFonts w:ascii="Times New Roman" w:hAnsi="Times New Roman"/>
          <w:spacing w:val="2"/>
          <w:sz w:val="24"/>
          <w:szCs w:val="24"/>
        </w:rPr>
        <w:t>, действующего на основании _____________________,(устава, положения)</w:t>
      </w:r>
      <w:r w:rsidR="00D75B11" w:rsidRPr="007573FD">
        <w:rPr>
          <w:rFonts w:ascii="Times New Roman" w:hAnsi="Times New Roman"/>
          <w:spacing w:val="2"/>
          <w:sz w:val="24"/>
          <w:szCs w:val="24"/>
        </w:rPr>
        <w:t xml:space="preserve"> </w:t>
      </w:r>
      <w:r w:rsidRPr="007573FD">
        <w:rPr>
          <w:rFonts w:ascii="Times New Roman" w:hAnsi="Times New Roman"/>
          <w:spacing w:val="2"/>
          <w:sz w:val="24"/>
          <w:szCs w:val="24"/>
        </w:rPr>
        <w:t xml:space="preserve">с другой стороны, на основании </w:t>
      </w:r>
      <w:r w:rsidRPr="007573FD">
        <w:rPr>
          <w:rFonts w:ascii="Times New Roman" w:hAnsi="Times New Roman"/>
          <w:bCs/>
          <w:spacing w:val="2"/>
          <w:sz w:val="24"/>
          <w:szCs w:val="24"/>
          <w:bdr w:val="none" w:sz="0" w:space="0" w:color="auto" w:frame="1"/>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sidRPr="007573FD">
        <w:rPr>
          <w:rFonts w:ascii="Times New Roman" w:hAnsi="Times New Roman"/>
          <w:sz w:val="24"/>
          <w:szCs w:val="24"/>
        </w:rPr>
        <w:t>и медицинской помощи в системе обязательного социального медицинского страхования</w:t>
      </w:r>
      <w:r w:rsidRPr="007573FD">
        <w:rPr>
          <w:rFonts w:ascii="Times New Roman" w:hAnsi="Times New Roman"/>
          <w:bCs/>
          <w:spacing w:val="2"/>
          <w:sz w:val="24"/>
          <w:szCs w:val="24"/>
          <w:bdr w:val="none" w:sz="0" w:space="0" w:color="auto" w:frame="1"/>
        </w:rPr>
        <w:t xml:space="preserve">, </w:t>
      </w:r>
      <w:r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Pr="007573FD">
        <w:rPr>
          <w:rFonts w:ascii="Times New Roman" w:hAnsi="Times New Roman"/>
          <w:spacing w:val="2"/>
          <w:sz w:val="24"/>
          <w:szCs w:val="24"/>
          <w:lang w:val="kk-KZ"/>
        </w:rPr>
        <w:t xml:space="preserve"> </w:t>
      </w:r>
      <w:r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75B11" w:rsidRPr="007573FD">
        <w:rPr>
          <w:rFonts w:ascii="Times New Roman" w:hAnsi="Times New Roman"/>
          <w:spacing w:val="2"/>
          <w:sz w:val="24"/>
          <w:szCs w:val="24"/>
          <w:lang w:val="kk-KZ"/>
        </w:rPr>
        <w:t xml:space="preserve">    </w:t>
      </w:r>
      <w:r w:rsidRPr="007573FD">
        <w:rPr>
          <w:rFonts w:ascii="Times New Roman" w:hAnsi="Times New Roman"/>
          <w:spacing w:val="2"/>
          <w:sz w:val="24"/>
          <w:szCs w:val="24"/>
          <w:lang w:val="kk-KZ"/>
        </w:rPr>
        <w:t xml:space="preserve">  </w:t>
      </w:r>
      <w:r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rsidR="00D75B11" w:rsidRPr="007573FD" w:rsidRDefault="00D75B11" w:rsidP="00D75B11">
      <w:pPr>
        <w:spacing w:after="0" w:line="240" w:lineRule="auto"/>
        <w:jc w:val="both"/>
        <w:rPr>
          <w:rFonts w:ascii="Times New Roman" w:hAnsi="Times New Roman"/>
          <w:spacing w:val="2"/>
          <w:sz w:val="24"/>
          <w:szCs w:val="24"/>
        </w:rPr>
      </w:pPr>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1" w:name="z479"/>
      <w:bookmarkEnd w:id="1"/>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В данном Договоре нижеперечисленные понятия будут иметь следующее толкование:</w:t>
      </w:r>
      <w:bookmarkStart w:id="2" w:name="z480"/>
      <w:bookmarkEnd w:id="2"/>
    </w:p>
    <w:p w:rsidR="007273BA" w:rsidRPr="007573FD" w:rsidRDefault="007273BA" w:rsidP="00D75B11">
      <w:pPr>
        <w:pStyle w:val="a3"/>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rsidR="007273BA" w:rsidRPr="007573FD" w:rsidRDefault="007273BA" w:rsidP="00D75B11">
      <w:pPr>
        <w:pStyle w:val="a3"/>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7273BA" w:rsidRPr="007573FD" w:rsidRDefault="007273BA" w:rsidP="00D75B11">
      <w:pPr>
        <w:pStyle w:val="a3"/>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lastRenderedPageBreak/>
        <w:t>товары - товары и сопутствующие услуги, которые Поставщик должен поставить Заказчику в рамках Договора;</w:t>
      </w:r>
      <w:bookmarkStart w:id="5" w:name="z483"/>
      <w:bookmarkEnd w:id="5"/>
    </w:p>
    <w:p w:rsidR="007273BA" w:rsidRPr="007573FD" w:rsidRDefault="007273BA" w:rsidP="00D75B11">
      <w:pPr>
        <w:pStyle w:val="a3"/>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rsidR="007273BA" w:rsidRPr="007573FD" w:rsidRDefault="007273BA" w:rsidP="00D75B11">
      <w:pPr>
        <w:pStyle w:val="a3"/>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7573FD">
        <w:rPr>
          <w:spacing w:val="2"/>
        </w:rPr>
        <w:t>аффилиированные</w:t>
      </w:r>
      <w:proofErr w:type="spellEnd"/>
      <w:r w:rsidRPr="007573FD">
        <w:rPr>
          <w:spacing w:val="2"/>
        </w:rPr>
        <w:t xml:space="preserve"> с ними юридические лица;</w:t>
      </w:r>
      <w:bookmarkStart w:id="7" w:name="z485"/>
      <w:bookmarkEnd w:id="7"/>
    </w:p>
    <w:p w:rsidR="007273BA" w:rsidRPr="007573FD" w:rsidRDefault="007273BA" w:rsidP="00D75B11">
      <w:pPr>
        <w:pStyle w:val="a3"/>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7273BA" w:rsidRPr="007573FD" w:rsidRDefault="007273BA" w:rsidP="00D75B11">
      <w:pPr>
        <w:pStyle w:val="a3"/>
        <w:numPr>
          <w:ilvl w:val="0"/>
          <w:numId w:val="3"/>
        </w:numPr>
        <w:shd w:val="clear" w:color="auto" w:fill="FFFFFF"/>
        <w:tabs>
          <w:tab w:val="left" w:pos="426"/>
        </w:tabs>
        <w:spacing w:before="0" w:beforeAutospacing="0" w:after="0" w:afterAutospacing="0"/>
        <w:ind w:left="0" w:firstLine="0"/>
        <w:jc w:val="both"/>
        <w:textAlignment w:val="baseline"/>
        <w:rPr>
          <w:spacing w:val="2"/>
        </w:rPr>
      </w:pPr>
      <w:bookmarkStart w:id="9" w:name="z487"/>
      <w:bookmarkEnd w:id="9"/>
      <w:r w:rsidRPr="007573FD">
        <w:rPr>
          <w:spacing w:val="2"/>
        </w:rPr>
        <w:t>настоящий Договор;</w:t>
      </w:r>
    </w:p>
    <w:p w:rsidR="007273BA" w:rsidRPr="007573FD" w:rsidRDefault="007273BA" w:rsidP="00D75B11">
      <w:pPr>
        <w:pStyle w:val="a3"/>
        <w:numPr>
          <w:ilvl w:val="0"/>
          <w:numId w:val="3"/>
        </w:numPr>
        <w:shd w:val="clear" w:color="auto" w:fill="FFFFFF"/>
        <w:tabs>
          <w:tab w:val="left" w:pos="426"/>
        </w:tabs>
        <w:spacing w:before="0" w:beforeAutospacing="0" w:after="0" w:afterAutospacing="0"/>
        <w:ind w:left="0" w:firstLine="0"/>
        <w:jc w:val="both"/>
        <w:textAlignment w:val="baseline"/>
        <w:rPr>
          <w:spacing w:val="2"/>
        </w:rPr>
      </w:pPr>
      <w:bookmarkStart w:id="10" w:name="z488"/>
      <w:bookmarkEnd w:id="10"/>
      <w:r w:rsidRPr="007573FD">
        <w:rPr>
          <w:spacing w:val="2"/>
        </w:rPr>
        <w:t>перечень закупаемых товаров;</w:t>
      </w:r>
    </w:p>
    <w:p w:rsidR="007273BA" w:rsidRPr="007573FD" w:rsidRDefault="007273BA" w:rsidP="00D75B11">
      <w:pPr>
        <w:pStyle w:val="a3"/>
        <w:numPr>
          <w:ilvl w:val="0"/>
          <w:numId w:val="3"/>
        </w:numPr>
        <w:shd w:val="clear" w:color="auto" w:fill="FFFFFF"/>
        <w:tabs>
          <w:tab w:val="left" w:pos="426"/>
        </w:tabs>
        <w:spacing w:before="0" w:beforeAutospacing="0" w:after="0" w:afterAutospacing="0"/>
        <w:ind w:left="0" w:firstLine="0"/>
        <w:jc w:val="both"/>
        <w:textAlignment w:val="baseline"/>
        <w:rPr>
          <w:spacing w:val="2"/>
        </w:rPr>
      </w:pPr>
      <w:bookmarkStart w:id="11" w:name="z489"/>
      <w:bookmarkEnd w:id="11"/>
      <w:r w:rsidRPr="007573FD">
        <w:rPr>
          <w:spacing w:val="2"/>
        </w:rPr>
        <w:t>техническая спецификация;</w:t>
      </w:r>
      <w:bookmarkStart w:id="12" w:name="z490"/>
      <w:bookmarkEnd w:id="12"/>
    </w:p>
    <w:p w:rsidR="007273BA" w:rsidRPr="007573FD" w:rsidRDefault="007273BA" w:rsidP="00D75B11">
      <w:pPr>
        <w:pStyle w:val="a3"/>
        <w:numPr>
          <w:ilvl w:val="0"/>
          <w:numId w:val="3"/>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3" w:name="z491"/>
      <w:bookmarkEnd w:id="13"/>
    </w:p>
    <w:p w:rsidR="00EB4C5D" w:rsidRPr="007573FD" w:rsidRDefault="007273BA" w:rsidP="00EB4C5D">
      <w:pPr>
        <w:autoSpaceDE w:val="0"/>
        <w:autoSpaceDN w:val="0"/>
        <w:adjustRightInd w:val="0"/>
        <w:spacing w:after="0" w:line="240" w:lineRule="auto"/>
        <w:jc w:val="both"/>
        <w:rPr>
          <w:rFonts w:ascii="Times New Roman" w:eastAsiaTheme="minorHAnsi" w:hAnsi="Times New Roman"/>
          <w:sz w:val="24"/>
          <w:szCs w:val="24"/>
        </w:rPr>
      </w:pPr>
      <w:r w:rsidRPr="007573FD">
        <w:rPr>
          <w:rFonts w:ascii="Times New Roman" w:hAnsi="Times New Roman"/>
          <w:spacing w:val="2"/>
          <w:sz w:val="24"/>
          <w:szCs w:val="24"/>
        </w:rPr>
        <w:t xml:space="preserve">Форма </w:t>
      </w:r>
      <w:r w:rsidR="00EB4C5D" w:rsidRPr="007573FD">
        <w:rPr>
          <w:rFonts w:ascii="Times New Roman" w:hAnsi="Times New Roman"/>
          <w:spacing w:val="2"/>
          <w:sz w:val="24"/>
          <w:szCs w:val="24"/>
        </w:rPr>
        <w:t>оплаты: Оплата</w:t>
      </w:r>
      <w:r w:rsidR="00EB4C5D" w:rsidRPr="007573FD">
        <w:rPr>
          <w:rFonts w:ascii="Times New Roman" w:eastAsiaTheme="minorHAnsi" w:hAnsi="Times New Roman"/>
          <w:sz w:val="24"/>
          <w:szCs w:val="24"/>
        </w:rPr>
        <w:t xml:space="preserve"> за поставленный Товар производится Заказчиком путем перечисления денежных средств на расчетный счет Поставщика. </w:t>
      </w:r>
    </w:p>
    <w:p w:rsidR="007273BA" w:rsidRPr="007573FD" w:rsidRDefault="007273BA" w:rsidP="00EB4C5D">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 xml:space="preserve">Сроки </w:t>
      </w:r>
      <w:r w:rsidR="00EB4C5D" w:rsidRPr="007573FD">
        <w:rPr>
          <w:spacing w:val="2"/>
        </w:rPr>
        <w:t>выплат: Оплата</w:t>
      </w:r>
      <w:r w:rsidR="00EB4C5D"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7573FD">
        <w:rPr>
          <w:spacing w:val="2"/>
        </w:rPr>
        <w:t xml:space="preserve">          </w:t>
      </w:r>
      <w:bookmarkStart w:id="14" w:name="z493"/>
      <w:bookmarkEnd w:id="14"/>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Необходимые документы, предшествующие оплате:</w:t>
      </w:r>
    </w:p>
    <w:p w:rsidR="00A767B8" w:rsidRPr="007573FD" w:rsidRDefault="007273BA" w:rsidP="00A767B8">
      <w:pPr>
        <w:pStyle w:val="a3"/>
        <w:numPr>
          <w:ilvl w:val="0"/>
          <w:numId w:val="4"/>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A767B8" w:rsidRPr="007573FD" w:rsidRDefault="00A767B8" w:rsidP="00A767B8">
      <w:pPr>
        <w:pStyle w:val="a3"/>
        <w:numPr>
          <w:ilvl w:val="0"/>
          <w:numId w:val="4"/>
        </w:numPr>
        <w:shd w:val="clear" w:color="auto" w:fill="FFFFFF"/>
        <w:tabs>
          <w:tab w:val="left" w:pos="426"/>
        </w:tabs>
        <w:spacing w:before="0" w:beforeAutospacing="0" w:after="0" w:afterAutospacing="0"/>
        <w:ind w:left="0" w:firstLine="0"/>
        <w:jc w:val="both"/>
        <w:textAlignment w:val="baseline"/>
        <w:rPr>
          <w:spacing w:val="2"/>
        </w:rPr>
      </w:pPr>
      <w:r w:rsidRPr="007573FD">
        <w:rPr>
          <w:rFonts w:eastAsiaTheme="minorHAnsi"/>
        </w:rPr>
        <w:t>подписанный Договор;</w:t>
      </w:r>
    </w:p>
    <w:p w:rsidR="00A767B8" w:rsidRPr="007573FD" w:rsidRDefault="00A767B8" w:rsidP="00A767B8">
      <w:pPr>
        <w:pStyle w:val="a3"/>
        <w:numPr>
          <w:ilvl w:val="0"/>
          <w:numId w:val="4"/>
        </w:numPr>
        <w:shd w:val="clear" w:color="auto" w:fill="FFFFFF"/>
        <w:tabs>
          <w:tab w:val="left" w:pos="426"/>
        </w:tabs>
        <w:spacing w:before="0" w:beforeAutospacing="0" w:after="0" w:afterAutospacing="0"/>
        <w:ind w:left="0" w:firstLine="0"/>
        <w:jc w:val="both"/>
        <w:textAlignment w:val="baseline"/>
        <w:rPr>
          <w:spacing w:val="2"/>
        </w:rPr>
      </w:pPr>
      <w:r w:rsidRPr="007573FD">
        <w:rPr>
          <w:rFonts w:eastAsiaTheme="minorHAnsi"/>
        </w:rPr>
        <w:t>накладная;</w:t>
      </w:r>
    </w:p>
    <w:p w:rsidR="00A767B8" w:rsidRPr="007573FD" w:rsidRDefault="00A767B8" w:rsidP="00A767B8">
      <w:pPr>
        <w:pStyle w:val="a3"/>
        <w:numPr>
          <w:ilvl w:val="0"/>
          <w:numId w:val="4"/>
        </w:numPr>
        <w:shd w:val="clear" w:color="auto" w:fill="FFFFFF"/>
        <w:tabs>
          <w:tab w:val="left" w:pos="426"/>
        </w:tabs>
        <w:spacing w:before="0" w:beforeAutospacing="0" w:after="0" w:afterAutospacing="0"/>
        <w:ind w:left="0" w:firstLine="0"/>
        <w:jc w:val="both"/>
        <w:textAlignment w:val="baseline"/>
        <w:rPr>
          <w:spacing w:val="2"/>
        </w:rPr>
      </w:pPr>
      <w:r w:rsidRPr="007573FD">
        <w:rPr>
          <w:rFonts w:eastAsiaTheme="minorHAnsi"/>
        </w:rPr>
        <w:t>акт(ы) приема-передачи товара(</w:t>
      </w:r>
      <w:proofErr w:type="spellStart"/>
      <w:r w:rsidRPr="007573FD">
        <w:rPr>
          <w:rFonts w:eastAsiaTheme="minorHAnsi"/>
        </w:rPr>
        <w:t>ов</w:t>
      </w:r>
      <w:proofErr w:type="spellEnd"/>
      <w:r w:rsidRPr="007573FD">
        <w:rPr>
          <w:rFonts w:eastAsiaTheme="minorHAnsi"/>
        </w:rPr>
        <w:t>);</w:t>
      </w:r>
    </w:p>
    <w:p w:rsidR="00A767B8" w:rsidRPr="007573FD" w:rsidRDefault="00A767B8" w:rsidP="00D75B11">
      <w:pPr>
        <w:pStyle w:val="a3"/>
        <w:numPr>
          <w:ilvl w:val="0"/>
          <w:numId w:val="4"/>
        </w:numPr>
        <w:shd w:val="clear" w:color="auto" w:fill="FFFFFF"/>
        <w:tabs>
          <w:tab w:val="left" w:pos="426"/>
        </w:tabs>
        <w:spacing w:before="0" w:beforeAutospacing="0" w:after="0" w:afterAutospacing="0"/>
        <w:ind w:left="0" w:firstLine="0"/>
        <w:jc w:val="both"/>
        <w:textAlignment w:val="baseline"/>
        <w:rPr>
          <w:spacing w:val="2"/>
        </w:rPr>
      </w:pPr>
      <w:r w:rsidRPr="007573FD">
        <w:rPr>
          <w:rFonts w:eastAsiaTheme="minorHAnsi"/>
        </w:rPr>
        <w:t xml:space="preserve"> счет-фактура с описанием, указанием количества, цены единицы и общей суммы</w:t>
      </w:r>
      <w:r w:rsidRPr="007573FD">
        <w:rPr>
          <w:spacing w:val="2"/>
        </w:rPr>
        <w:t xml:space="preserve"> </w:t>
      </w:r>
      <w:r w:rsidRPr="007573FD">
        <w:rPr>
          <w:rFonts w:eastAsiaTheme="minorHAnsi"/>
        </w:rPr>
        <w:t>поставленных товаров, предоставленная Поставщиком Заказчику</w:t>
      </w:r>
    </w:p>
    <w:p w:rsidR="007273BA"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bookmarkStart w:id="15" w:name="z494"/>
      <w:bookmarkEnd w:id="15"/>
      <w:r w:rsidRPr="007573FD">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6" w:name="z495"/>
      <w:bookmarkEnd w:id="16"/>
    </w:p>
    <w:p w:rsidR="00B11EFB" w:rsidRPr="00B11EFB" w:rsidRDefault="00B11EFB"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highlight w:val="yellow"/>
        </w:rPr>
      </w:pPr>
      <w:r w:rsidRPr="00B11EFB">
        <w:rPr>
          <w:spacing w:val="2"/>
          <w:highlight w:val="yellow"/>
        </w:rPr>
        <w:t xml:space="preserve">Поставщик обязан предоставить гарантийный талон на товар, руководство по эксплуатации на государственном и русском языках, _____ поверка. </w:t>
      </w:r>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7" w:name="z496"/>
      <w:bookmarkEnd w:id="17"/>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8" w:name="z497"/>
      <w:bookmarkEnd w:id="18"/>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w:t>
      </w:r>
      <w:r w:rsidRPr="007573FD">
        <w:rPr>
          <w:spacing w:val="2"/>
        </w:rPr>
        <w:lastRenderedPageBreak/>
        <w:t>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9" w:name="z498"/>
      <w:bookmarkEnd w:id="19"/>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20" w:name="z499"/>
      <w:bookmarkEnd w:id="20"/>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21" w:name="z500"/>
      <w:bookmarkEnd w:id="21"/>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2" w:name="z501"/>
      <w:bookmarkEnd w:id="22"/>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В рамках данного Договора Поставщик должен предоставить услуги, указанные в тендерной документации.</w:t>
      </w:r>
      <w:bookmarkStart w:id="23" w:name="z502"/>
      <w:bookmarkEnd w:id="23"/>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Цены на сопутствующие услуги должны быть включены в цену Договора.</w:t>
      </w:r>
      <w:bookmarkStart w:id="24" w:name="z503"/>
      <w:bookmarkEnd w:id="24"/>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5" w:name="z504"/>
      <w:bookmarkEnd w:id="25"/>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Поставщик, в случае прекращения производства им запасных частей, должен:</w:t>
      </w:r>
      <w:bookmarkStart w:id="26" w:name="z505"/>
      <w:bookmarkEnd w:id="26"/>
    </w:p>
    <w:p w:rsidR="007273BA" w:rsidRPr="007573FD" w:rsidRDefault="007273BA" w:rsidP="00D75B11">
      <w:pPr>
        <w:pStyle w:val="a3"/>
        <w:shd w:val="clear" w:color="auto" w:fill="FFFFFF"/>
        <w:tabs>
          <w:tab w:val="left" w:pos="426"/>
        </w:tabs>
        <w:spacing w:before="0" w:beforeAutospacing="0" w:after="0" w:afterAutospacing="0"/>
        <w:jc w:val="both"/>
        <w:textAlignment w:val="baseline"/>
        <w:rPr>
          <w:spacing w:val="2"/>
        </w:rPr>
      </w:pPr>
      <w:r w:rsidRPr="007573FD">
        <w:rPr>
          <w:spacing w:val="2"/>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27" w:name="z506"/>
      <w:bookmarkEnd w:id="27"/>
    </w:p>
    <w:p w:rsidR="007273BA" w:rsidRPr="007573FD" w:rsidRDefault="007273BA" w:rsidP="00D75B11">
      <w:pPr>
        <w:pStyle w:val="a3"/>
        <w:shd w:val="clear" w:color="auto" w:fill="FFFFFF"/>
        <w:tabs>
          <w:tab w:val="left" w:pos="426"/>
        </w:tabs>
        <w:spacing w:before="0" w:beforeAutospacing="0" w:after="0" w:afterAutospacing="0"/>
        <w:jc w:val="both"/>
        <w:textAlignment w:val="baseline"/>
        <w:rPr>
          <w:spacing w:val="2"/>
        </w:rPr>
      </w:pPr>
      <w:r w:rsidRPr="007573FD">
        <w:rPr>
          <w:spacing w:val="2"/>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28" w:name="z507"/>
      <w:bookmarkEnd w:id="28"/>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29" w:name="z508"/>
      <w:bookmarkEnd w:id="29"/>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Эта гарантия действительна в течение</w:t>
      </w:r>
      <w:r w:rsidR="00A767B8" w:rsidRPr="007573FD">
        <w:rPr>
          <w:spacing w:val="2"/>
        </w:rPr>
        <w:t xml:space="preserve"> 37 месяцев </w:t>
      </w:r>
      <w:r w:rsidR="00D94085" w:rsidRPr="007573FD">
        <w:rPr>
          <w:spacing w:val="2"/>
        </w:rPr>
        <w:t xml:space="preserve">с момента ввода в </w:t>
      </w:r>
      <w:bookmarkStart w:id="30" w:name="z509"/>
      <w:bookmarkEnd w:id="30"/>
      <w:r w:rsidR="00D94085" w:rsidRPr="007573FD">
        <w:rPr>
          <w:spacing w:val="2"/>
        </w:rPr>
        <w:t xml:space="preserve">эксплуатацию медицинского оборудования. </w:t>
      </w:r>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Заказчик обязан оперативно уведомить Поставщика в письменном виде обо всех претензиях, связанных с данной гарантией.</w:t>
      </w:r>
      <w:bookmarkStart w:id="31" w:name="z510"/>
      <w:bookmarkEnd w:id="31"/>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2" w:name="z511"/>
      <w:bookmarkEnd w:id="32"/>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3" w:name="z512"/>
      <w:bookmarkEnd w:id="33"/>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Оплата Поставщику за поставленные товары будет производиться в форме и в сроки, указанные в пунктах 5 и 6 настоящего Договора.</w:t>
      </w:r>
      <w:bookmarkStart w:id="34" w:name="z513"/>
      <w:bookmarkEnd w:id="34"/>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lastRenderedPageBreak/>
        <w:t>Цены, указанные Заказчиком в Договоре, должны соответствовать ценам, указанным Поставщиком в его тендерной заявке.</w:t>
      </w:r>
      <w:bookmarkStart w:id="35" w:name="z514"/>
      <w:bookmarkEnd w:id="35"/>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6" w:name="z515"/>
      <w:bookmarkEnd w:id="36"/>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7" w:name="z516"/>
      <w:bookmarkEnd w:id="37"/>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8" w:name="z517"/>
      <w:bookmarkEnd w:id="38"/>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 xml:space="preserve">Поставка </w:t>
      </w:r>
      <w:r w:rsidR="001F5A95" w:rsidRPr="007573FD">
        <w:rPr>
          <w:spacing w:val="2"/>
        </w:rPr>
        <w:t>товара осуществляться</w:t>
      </w:r>
      <w:r w:rsidRPr="007573FD">
        <w:rPr>
          <w:spacing w:val="2"/>
        </w:rPr>
        <w:t xml:space="preserve"> Поставщиком в соответствии с </w:t>
      </w:r>
      <w:r w:rsidR="001F5A95" w:rsidRPr="007573FD">
        <w:rPr>
          <w:spacing w:val="2"/>
        </w:rPr>
        <w:t>приложением № 1 к настоящему Договору</w:t>
      </w:r>
      <w:r w:rsidRPr="007573FD">
        <w:rPr>
          <w:spacing w:val="2"/>
        </w:rPr>
        <w:t>.</w:t>
      </w:r>
      <w:bookmarkStart w:id="39" w:name="z518"/>
      <w:bookmarkEnd w:id="39"/>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40" w:name="z519"/>
      <w:bookmarkEnd w:id="40"/>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1" w:name="z520"/>
      <w:bookmarkEnd w:id="41"/>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2" w:name="z521"/>
      <w:bookmarkEnd w:id="42"/>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43" w:name="z522"/>
      <w:bookmarkEnd w:id="43"/>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4" w:name="z524"/>
      <w:bookmarkEnd w:id="44"/>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5" w:name="z525"/>
      <w:bookmarkEnd w:id="45"/>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w:t>
      </w:r>
      <w:r w:rsidRPr="007573FD">
        <w:rPr>
          <w:spacing w:val="2"/>
        </w:rPr>
        <w:lastRenderedPageBreak/>
        <w:t>прав на совершение действий или применение санкций, которые были или будут впоследствии предъявлены Заказчику.</w:t>
      </w:r>
      <w:bookmarkStart w:id="46" w:name="z526"/>
      <w:bookmarkEnd w:id="46"/>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7" w:name="z527"/>
      <w:bookmarkEnd w:id="47"/>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8" w:name="z528"/>
      <w:bookmarkEnd w:id="48"/>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9" w:name="z529"/>
      <w:bookmarkEnd w:id="49"/>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 xml:space="preserve">Договор </w:t>
      </w:r>
      <w:r w:rsidR="001F5A95" w:rsidRPr="007573FD">
        <w:rPr>
          <w:spacing w:val="2"/>
        </w:rPr>
        <w:t>составлен русском</w:t>
      </w:r>
      <w:r w:rsidRPr="007573FD">
        <w:rPr>
          <w:spacing w:val="2"/>
        </w:rPr>
        <w:t xml:space="preserve"> язык</w:t>
      </w:r>
      <w:r w:rsidR="001F5A95" w:rsidRPr="007573FD">
        <w:rPr>
          <w:spacing w:val="2"/>
        </w:rPr>
        <w:t>е</w:t>
      </w:r>
      <w:r w:rsidRPr="007573FD">
        <w:rPr>
          <w:spacing w:val="2"/>
        </w:rPr>
        <w:t>.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0" w:name="z530"/>
      <w:bookmarkEnd w:id="50"/>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1" w:name="z531"/>
      <w:bookmarkEnd w:id="51"/>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2" w:name="z532"/>
      <w:bookmarkEnd w:id="52"/>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53" w:name="z533"/>
      <w:bookmarkEnd w:id="53"/>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Поставщик обязан внести обеспечение исполнения Договора в форме, объеме и на условиях, предусмотренных в тендерной документации.</w:t>
      </w:r>
      <w:bookmarkStart w:id="54" w:name="z534"/>
      <w:bookmarkEnd w:id="54"/>
    </w:p>
    <w:p w:rsidR="007273BA" w:rsidRPr="007573FD" w:rsidRDefault="007273BA" w:rsidP="00D75B11">
      <w:pPr>
        <w:pStyle w:val="a3"/>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7573FD">
        <w:rPr>
          <w:spacing w:val="2"/>
        </w:rPr>
        <w:t xml:space="preserve">Настоящий Договор вступает в силу после подписания Сторонами и </w:t>
      </w:r>
      <w:r w:rsidR="001F5A95" w:rsidRPr="007573FD">
        <w:rPr>
          <w:spacing w:val="2"/>
        </w:rPr>
        <w:t>до полного исполнения Сторонами обязательств по Договору</w:t>
      </w:r>
      <w:r w:rsidRPr="007573FD">
        <w:rPr>
          <w:spacing w:val="2"/>
        </w:rPr>
        <w:t>.</w:t>
      </w:r>
      <w:bookmarkStart w:id="55" w:name="z535"/>
      <w:bookmarkEnd w:id="55"/>
    </w:p>
    <w:p w:rsidR="001F5A95" w:rsidRPr="007573FD" w:rsidRDefault="007273BA" w:rsidP="001F5A95">
      <w:pPr>
        <w:pStyle w:val="a3"/>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7573FD">
        <w:rPr>
          <w:spacing w:val="2"/>
        </w:rPr>
        <w:t>Адреса и реквизиты Сторон:</w:t>
      </w:r>
    </w:p>
    <w:tbl>
      <w:tblPr>
        <w:tblStyle w:val="ab"/>
        <w:tblW w:w="0" w:type="auto"/>
        <w:tblLook w:val="04A0" w:firstRow="1" w:lastRow="0" w:firstColumn="1" w:lastColumn="0" w:noHBand="0" w:noVBand="1"/>
      </w:tblPr>
      <w:tblGrid>
        <w:gridCol w:w="4248"/>
        <w:gridCol w:w="283"/>
        <w:gridCol w:w="4814"/>
      </w:tblGrid>
      <w:tr w:rsidR="001F5A95" w:rsidTr="001F5A95">
        <w:tc>
          <w:tcPr>
            <w:tcW w:w="4248" w:type="dxa"/>
          </w:tcPr>
          <w:p w:rsidR="004D1B08" w:rsidRDefault="004D1B08" w:rsidP="004D1B08">
            <w:pPr>
              <w:spacing w:after="0" w:line="240" w:lineRule="auto"/>
              <w:jc w:val="center"/>
              <w:rPr>
                <w:rFonts w:ascii="Times New Roman" w:hAnsi="Times New Roman"/>
                <w:b/>
                <w:sz w:val="24"/>
                <w:szCs w:val="24"/>
                <w:lang w:val="kk-KZ"/>
              </w:rPr>
            </w:pPr>
            <w:r w:rsidRPr="004D1B08">
              <w:rPr>
                <w:rFonts w:ascii="Times New Roman" w:hAnsi="Times New Roman"/>
                <w:b/>
                <w:sz w:val="24"/>
                <w:szCs w:val="24"/>
                <w:lang w:val="kk-KZ"/>
              </w:rPr>
              <w:t>«Заказчик»</w:t>
            </w:r>
          </w:p>
          <w:p w:rsidR="004D1B08" w:rsidRPr="004D1B08" w:rsidRDefault="004D1B08" w:rsidP="004D1B08">
            <w:pPr>
              <w:spacing w:after="0" w:line="240" w:lineRule="auto"/>
              <w:jc w:val="center"/>
              <w:rPr>
                <w:rFonts w:ascii="Times New Roman" w:hAnsi="Times New Roman"/>
                <w:b/>
                <w:sz w:val="24"/>
                <w:szCs w:val="24"/>
                <w:lang w:val="kk-KZ"/>
              </w:rPr>
            </w:pPr>
          </w:p>
          <w:p w:rsidR="001F5A95" w:rsidRPr="001F5A95" w:rsidRDefault="001F5A95" w:rsidP="001F5A95">
            <w:pPr>
              <w:spacing w:after="0" w:line="240" w:lineRule="auto"/>
              <w:rPr>
                <w:rFonts w:ascii="Times New Roman" w:hAnsi="Times New Roman"/>
                <w:sz w:val="24"/>
                <w:szCs w:val="24"/>
                <w:lang w:val="kk-KZ"/>
              </w:rPr>
            </w:pPr>
            <w:r w:rsidRPr="001F5A95">
              <w:rPr>
                <w:rFonts w:ascii="Times New Roman" w:hAnsi="Times New Roman"/>
                <w:sz w:val="24"/>
                <w:szCs w:val="24"/>
                <w:lang w:val="kk-KZ"/>
              </w:rPr>
              <w:t>Государственное коммунальное предприятие на праве хозяйственного ведения «Городская  поликлиника № 5</w:t>
            </w:r>
          </w:p>
          <w:p w:rsidR="001F5A95" w:rsidRPr="001F5A95" w:rsidRDefault="001F5A95" w:rsidP="001F5A95">
            <w:pPr>
              <w:spacing w:after="0" w:line="240" w:lineRule="auto"/>
              <w:rPr>
                <w:rFonts w:ascii="Times New Roman" w:hAnsi="Times New Roman"/>
                <w:sz w:val="24"/>
                <w:szCs w:val="24"/>
              </w:rPr>
            </w:pPr>
            <w:r w:rsidRPr="001F5A95">
              <w:rPr>
                <w:rFonts w:ascii="Times New Roman" w:hAnsi="Times New Roman"/>
                <w:sz w:val="24"/>
                <w:szCs w:val="24"/>
                <w:lang w:val="kk-KZ"/>
              </w:rPr>
              <w:t>упр</w:t>
            </w:r>
            <w:proofErr w:type="spellStart"/>
            <w:r w:rsidRPr="001F5A95">
              <w:rPr>
                <w:rFonts w:ascii="Times New Roman" w:hAnsi="Times New Roman"/>
                <w:sz w:val="24"/>
                <w:szCs w:val="24"/>
              </w:rPr>
              <w:t>авления</w:t>
            </w:r>
            <w:proofErr w:type="spellEnd"/>
            <w:r w:rsidRPr="001F5A95">
              <w:rPr>
                <w:rFonts w:ascii="Times New Roman" w:hAnsi="Times New Roman"/>
                <w:sz w:val="24"/>
                <w:szCs w:val="24"/>
              </w:rPr>
              <w:t xml:space="preserve"> здравоохранения </w:t>
            </w:r>
            <w:proofErr w:type="spellStart"/>
            <w:r w:rsidRPr="001F5A95">
              <w:rPr>
                <w:rFonts w:ascii="Times New Roman" w:hAnsi="Times New Roman"/>
                <w:sz w:val="24"/>
                <w:szCs w:val="24"/>
              </w:rPr>
              <w:t>акимата</w:t>
            </w:r>
            <w:proofErr w:type="spellEnd"/>
            <w:r w:rsidRPr="001F5A95">
              <w:rPr>
                <w:rFonts w:ascii="Times New Roman" w:hAnsi="Times New Roman"/>
                <w:sz w:val="24"/>
                <w:szCs w:val="24"/>
              </w:rPr>
              <w:t xml:space="preserve"> </w:t>
            </w:r>
            <w:proofErr w:type="spellStart"/>
            <w:r w:rsidRPr="001F5A95">
              <w:rPr>
                <w:rFonts w:ascii="Times New Roman" w:hAnsi="Times New Roman"/>
                <w:sz w:val="24"/>
                <w:szCs w:val="24"/>
              </w:rPr>
              <w:t>Жамбылской</w:t>
            </w:r>
            <w:proofErr w:type="spellEnd"/>
            <w:r w:rsidRPr="001F5A95">
              <w:rPr>
                <w:rFonts w:ascii="Times New Roman" w:hAnsi="Times New Roman"/>
                <w:sz w:val="24"/>
                <w:szCs w:val="24"/>
              </w:rPr>
              <w:t xml:space="preserve"> области»</w:t>
            </w:r>
          </w:p>
          <w:p w:rsidR="001F5A95" w:rsidRPr="001F5A95" w:rsidRDefault="001F5A95" w:rsidP="001F5A95">
            <w:pPr>
              <w:spacing w:after="0" w:line="240" w:lineRule="auto"/>
              <w:rPr>
                <w:rFonts w:ascii="Times New Roman" w:hAnsi="Times New Roman"/>
                <w:b/>
                <w:sz w:val="24"/>
                <w:szCs w:val="24"/>
                <w:lang w:val="kk-KZ"/>
              </w:rPr>
            </w:pPr>
            <w:r w:rsidRPr="001F5A95">
              <w:rPr>
                <w:rFonts w:ascii="Times New Roman" w:hAnsi="Times New Roman"/>
                <w:sz w:val="24"/>
                <w:szCs w:val="24"/>
                <w:lang w:val="kk-KZ"/>
              </w:rPr>
              <w:t>РНН 211 500 089 799</w:t>
            </w:r>
          </w:p>
          <w:p w:rsidR="001F5A95" w:rsidRPr="001F5A95" w:rsidRDefault="001F5A95" w:rsidP="001F5A95">
            <w:pPr>
              <w:spacing w:after="0" w:line="240" w:lineRule="auto"/>
              <w:rPr>
                <w:rFonts w:ascii="Times New Roman" w:hAnsi="Times New Roman"/>
                <w:sz w:val="24"/>
                <w:szCs w:val="24"/>
                <w:lang w:val="kk-KZ"/>
              </w:rPr>
            </w:pPr>
            <w:r w:rsidRPr="001F5A95">
              <w:rPr>
                <w:rFonts w:ascii="Times New Roman" w:hAnsi="Times New Roman"/>
                <w:sz w:val="24"/>
                <w:szCs w:val="24"/>
                <w:lang w:val="kk-KZ"/>
              </w:rPr>
              <w:t>БИН 010 940 002 046</w:t>
            </w:r>
          </w:p>
          <w:p w:rsidR="001F5A95" w:rsidRPr="001F5A95" w:rsidRDefault="001F5A95" w:rsidP="001F5A95">
            <w:pPr>
              <w:spacing w:after="0" w:line="240" w:lineRule="auto"/>
              <w:rPr>
                <w:rFonts w:ascii="Times New Roman" w:hAnsi="Times New Roman"/>
                <w:b/>
                <w:i/>
                <w:sz w:val="24"/>
                <w:szCs w:val="24"/>
                <w:lang w:val="kk-KZ"/>
              </w:rPr>
            </w:pPr>
            <w:r w:rsidRPr="001F5A95">
              <w:rPr>
                <w:rFonts w:ascii="Times New Roman" w:hAnsi="Times New Roman"/>
                <w:b/>
                <w:i/>
                <w:sz w:val="24"/>
                <w:szCs w:val="24"/>
                <w:lang w:val="kk-KZ"/>
              </w:rPr>
              <w:t xml:space="preserve">Банковские реквизиты:  </w:t>
            </w:r>
          </w:p>
          <w:p w:rsidR="001F5A95" w:rsidRPr="001F5A95" w:rsidRDefault="001F5A95" w:rsidP="001F5A95">
            <w:pPr>
              <w:pStyle w:val="2"/>
              <w:ind w:left="0"/>
              <w:rPr>
                <w:szCs w:val="24"/>
                <w:lang w:val="kk-KZ" w:eastAsia="en-US"/>
              </w:rPr>
            </w:pPr>
            <w:r w:rsidRPr="001F5A95">
              <w:rPr>
                <w:szCs w:val="24"/>
                <w:lang w:val="kk-KZ" w:eastAsia="en-US"/>
              </w:rPr>
              <w:t xml:space="preserve">ИИК  KZ  149 98Т ТВ0 000 313 548 </w:t>
            </w:r>
          </w:p>
          <w:p w:rsidR="001F5A95" w:rsidRPr="001F5A95" w:rsidRDefault="001F5A95" w:rsidP="001F5A95">
            <w:pPr>
              <w:pStyle w:val="2"/>
              <w:ind w:left="0"/>
              <w:rPr>
                <w:szCs w:val="24"/>
                <w:lang w:val="kk-KZ"/>
              </w:rPr>
            </w:pPr>
            <w:r w:rsidRPr="001F5A95">
              <w:rPr>
                <w:szCs w:val="24"/>
                <w:lang w:val="kk-KZ" w:eastAsia="en-US"/>
              </w:rPr>
              <w:t>БИК</w:t>
            </w:r>
            <w:r>
              <w:rPr>
                <w:szCs w:val="24"/>
                <w:lang w:val="kk-KZ" w:eastAsia="en-US"/>
              </w:rPr>
              <w:t xml:space="preserve">  TSESKZKA, АО «Цеснабанк»</w:t>
            </w:r>
          </w:p>
          <w:p w:rsidR="001F5A95" w:rsidRPr="001F5A95" w:rsidRDefault="001F5A95" w:rsidP="001F5A95">
            <w:pPr>
              <w:spacing w:after="0" w:line="240" w:lineRule="auto"/>
              <w:rPr>
                <w:rFonts w:ascii="Times New Roman" w:hAnsi="Times New Roman"/>
                <w:sz w:val="24"/>
                <w:szCs w:val="24"/>
                <w:lang w:val="kk-KZ"/>
              </w:rPr>
            </w:pPr>
            <w:r>
              <w:rPr>
                <w:rFonts w:ascii="Times New Roman" w:hAnsi="Times New Roman"/>
                <w:sz w:val="24"/>
                <w:szCs w:val="24"/>
                <w:lang w:val="kk-KZ"/>
              </w:rPr>
              <w:t>А</w:t>
            </w:r>
            <w:r w:rsidRPr="001F5A95">
              <w:rPr>
                <w:rFonts w:ascii="Times New Roman" w:hAnsi="Times New Roman"/>
                <w:sz w:val="24"/>
                <w:szCs w:val="24"/>
                <w:lang w:val="kk-KZ"/>
              </w:rPr>
              <w:t xml:space="preserve">дрес:  080000,  Жамбылская область, </w:t>
            </w:r>
          </w:p>
          <w:p w:rsidR="001F5A95" w:rsidRPr="001F5A95" w:rsidRDefault="001F5A95" w:rsidP="001F5A95">
            <w:pPr>
              <w:spacing w:after="0" w:line="240" w:lineRule="auto"/>
              <w:rPr>
                <w:rFonts w:ascii="Times New Roman" w:hAnsi="Times New Roman"/>
                <w:sz w:val="24"/>
                <w:szCs w:val="24"/>
                <w:lang w:val="kk-KZ"/>
              </w:rPr>
            </w:pPr>
            <w:r w:rsidRPr="001F5A95">
              <w:rPr>
                <w:rFonts w:ascii="Times New Roman" w:hAnsi="Times New Roman"/>
                <w:sz w:val="24"/>
                <w:szCs w:val="24"/>
                <w:lang w:val="kk-KZ"/>
              </w:rPr>
              <w:t>г.  Тараз, ул. Рысбек батыра, 13 «А»</w:t>
            </w:r>
          </w:p>
          <w:p w:rsidR="001F5A95" w:rsidRPr="001F5A95" w:rsidRDefault="001F5A95" w:rsidP="001F5A95">
            <w:pPr>
              <w:spacing w:after="0" w:line="240" w:lineRule="auto"/>
              <w:rPr>
                <w:rFonts w:ascii="Times New Roman" w:hAnsi="Times New Roman"/>
                <w:sz w:val="24"/>
                <w:szCs w:val="24"/>
                <w:lang w:val="kk-KZ"/>
              </w:rPr>
            </w:pPr>
            <w:r w:rsidRPr="001F5A95">
              <w:rPr>
                <w:rFonts w:ascii="Times New Roman" w:hAnsi="Times New Roman"/>
                <w:sz w:val="24"/>
                <w:szCs w:val="24"/>
                <w:lang w:val="kk-KZ"/>
              </w:rPr>
              <w:t>тел/факс: 8 (7262) 54-</w:t>
            </w:r>
            <w:r w:rsidRPr="001F5A95">
              <w:rPr>
                <w:rFonts w:ascii="Times New Roman" w:hAnsi="Times New Roman"/>
                <w:sz w:val="24"/>
                <w:szCs w:val="24"/>
              </w:rPr>
              <w:t>4</w:t>
            </w:r>
            <w:r w:rsidRPr="001F5A95">
              <w:rPr>
                <w:rFonts w:ascii="Times New Roman" w:hAnsi="Times New Roman"/>
                <w:sz w:val="24"/>
                <w:szCs w:val="24"/>
                <w:lang w:val="kk-KZ"/>
              </w:rPr>
              <w:t>7-</w:t>
            </w:r>
            <w:r w:rsidRPr="001F5A95">
              <w:rPr>
                <w:rFonts w:ascii="Times New Roman" w:hAnsi="Times New Roman"/>
                <w:sz w:val="24"/>
                <w:szCs w:val="24"/>
              </w:rPr>
              <w:t>15</w:t>
            </w:r>
            <w:r w:rsidRPr="001F5A95">
              <w:rPr>
                <w:rFonts w:ascii="Times New Roman" w:hAnsi="Times New Roman"/>
                <w:sz w:val="24"/>
                <w:szCs w:val="24"/>
                <w:lang w:val="kk-KZ"/>
              </w:rPr>
              <w:t xml:space="preserve"> </w:t>
            </w:r>
          </w:p>
          <w:p w:rsidR="001F5A95" w:rsidRDefault="001F5A95" w:rsidP="001F5A95">
            <w:pPr>
              <w:pStyle w:val="2"/>
              <w:ind w:left="0"/>
              <w:rPr>
                <w:szCs w:val="24"/>
                <w:lang w:eastAsia="en-US"/>
              </w:rPr>
            </w:pPr>
            <w:r w:rsidRPr="001F5A95">
              <w:rPr>
                <w:szCs w:val="24"/>
                <w:lang w:eastAsia="en-US"/>
              </w:rPr>
              <w:t xml:space="preserve">электронный адрес: </w:t>
            </w:r>
          </w:p>
          <w:p w:rsidR="001F5A95" w:rsidRPr="001F5A95" w:rsidRDefault="00427640" w:rsidP="004D1B08">
            <w:pPr>
              <w:pStyle w:val="2"/>
              <w:ind w:left="0"/>
              <w:rPr>
                <w:rStyle w:val="a5"/>
                <w:szCs w:val="24"/>
                <w:lang w:val="kk-KZ" w:eastAsia="en-US"/>
              </w:rPr>
            </w:pPr>
            <w:hyperlink r:id="rId9" w:history="1">
              <w:r w:rsidR="001F5A95" w:rsidRPr="001F5A95">
                <w:rPr>
                  <w:rStyle w:val="a5"/>
                  <w:szCs w:val="24"/>
                  <w:lang w:val="kk-KZ" w:eastAsia="en-US"/>
                </w:rPr>
                <w:t>poliklinika--5@mail.ru</w:t>
              </w:r>
            </w:hyperlink>
          </w:p>
          <w:p w:rsidR="001F5A95" w:rsidRPr="001F5A95" w:rsidRDefault="001F5A95" w:rsidP="004D1B08">
            <w:pPr>
              <w:pStyle w:val="2"/>
              <w:ind w:left="0"/>
              <w:rPr>
                <w:szCs w:val="24"/>
                <w:lang w:val="kk-KZ" w:eastAsia="en-US"/>
              </w:rPr>
            </w:pPr>
            <w:r w:rsidRPr="001F5A95">
              <w:rPr>
                <w:szCs w:val="24"/>
                <w:lang w:val="kk-KZ" w:eastAsia="en-US"/>
              </w:rPr>
              <w:lastRenderedPageBreak/>
              <w:t xml:space="preserve">   </w:t>
            </w:r>
            <w:r>
              <w:rPr>
                <w:szCs w:val="24"/>
                <w:lang w:val="kk-KZ" w:eastAsia="en-US"/>
              </w:rPr>
              <w:t xml:space="preserve">                              </w:t>
            </w:r>
            <w:hyperlink r:id="rId10" w:history="1">
              <w:r w:rsidRPr="001F5A95">
                <w:rPr>
                  <w:rStyle w:val="a5"/>
                  <w:szCs w:val="24"/>
                  <w:lang w:val="kk-KZ" w:eastAsia="en-US"/>
                </w:rPr>
                <w:t>gp5_taraz@med.mail.kz</w:t>
              </w:r>
            </w:hyperlink>
            <w:r w:rsidRPr="001F5A95">
              <w:rPr>
                <w:szCs w:val="24"/>
                <w:lang w:val="kk-KZ" w:eastAsia="en-US"/>
              </w:rPr>
              <w:t xml:space="preserve">  </w:t>
            </w:r>
          </w:p>
          <w:p w:rsidR="004D1B08" w:rsidRPr="001F5A95" w:rsidRDefault="004D1B08" w:rsidP="001F5A95">
            <w:pPr>
              <w:spacing w:after="0" w:line="240" w:lineRule="auto"/>
              <w:rPr>
                <w:rFonts w:ascii="Times New Roman" w:hAnsi="Times New Roman"/>
                <w:sz w:val="24"/>
                <w:szCs w:val="24"/>
                <w:lang w:val="kk-KZ"/>
              </w:rPr>
            </w:pPr>
          </w:p>
          <w:p w:rsidR="001F5A95" w:rsidRDefault="001F5A95" w:rsidP="001F5A95">
            <w:pPr>
              <w:spacing w:after="0" w:line="240" w:lineRule="auto"/>
              <w:rPr>
                <w:rFonts w:ascii="Times New Roman" w:hAnsi="Times New Roman"/>
                <w:b/>
                <w:sz w:val="24"/>
                <w:szCs w:val="24"/>
                <w:lang w:val="kk-KZ"/>
              </w:rPr>
            </w:pPr>
            <w:r w:rsidRPr="001F5A95">
              <w:rPr>
                <w:rFonts w:ascii="Times New Roman" w:hAnsi="Times New Roman"/>
                <w:b/>
                <w:sz w:val="24"/>
                <w:szCs w:val="24"/>
                <w:lang w:val="kk-KZ"/>
              </w:rPr>
              <w:t xml:space="preserve">Главный врач </w:t>
            </w:r>
          </w:p>
          <w:p w:rsidR="001F5A95" w:rsidRDefault="001F5A95" w:rsidP="001F5A95">
            <w:pPr>
              <w:spacing w:after="0" w:line="240" w:lineRule="auto"/>
              <w:rPr>
                <w:rFonts w:ascii="Times New Roman" w:hAnsi="Times New Roman"/>
                <w:b/>
                <w:sz w:val="24"/>
                <w:szCs w:val="24"/>
                <w:lang w:val="kk-KZ"/>
              </w:rPr>
            </w:pPr>
          </w:p>
          <w:p w:rsidR="001F5A95" w:rsidRPr="001F5A95" w:rsidRDefault="001F5A95" w:rsidP="001F5A95">
            <w:pPr>
              <w:spacing w:after="0" w:line="240" w:lineRule="auto"/>
              <w:rPr>
                <w:rFonts w:ascii="Times New Roman" w:hAnsi="Times New Roman"/>
                <w:b/>
                <w:sz w:val="24"/>
                <w:szCs w:val="24"/>
                <w:lang w:val="kk-KZ"/>
              </w:rPr>
            </w:pPr>
            <w:r>
              <w:rPr>
                <w:rFonts w:ascii="Times New Roman" w:hAnsi="Times New Roman"/>
                <w:b/>
                <w:sz w:val="24"/>
                <w:szCs w:val="24"/>
                <w:lang w:val="kk-KZ"/>
              </w:rPr>
              <w:t>______________</w:t>
            </w:r>
            <w:r w:rsidRPr="001F5A95">
              <w:rPr>
                <w:rFonts w:ascii="Times New Roman" w:hAnsi="Times New Roman"/>
                <w:b/>
                <w:sz w:val="24"/>
                <w:szCs w:val="24"/>
                <w:lang w:val="kk-KZ"/>
              </w:rPr>
              <w:t>Сарсенова Д</w:t>
            </w:r>
            <w:r>
              <w:rPr>
                <w:rFonts w:ascii="Times New Roman" w:hAnsi="Times New Roman"/>
                <w:b/>
                <w:sz w:val="24"/>
                <w:szCs w:val="24"/>
                <w:lang w:val="kk-KZ"/>
              </w:rPr>
              <w:t>.</w:t>
            </w:r>
            <w:r w:rsidRPr="001F5A95">
              <w:rPr>
                <w:rFonts w:ascii="Times New Roman" w:hAnsi="Times New Roman"/>
                <w:b/>
                <w:sz w:val="24"/>
                <w:szCs w:val="24"/>
                <w:lang w:val="kk-KZ"/>
              </w:rPr>
              <w:t>А</w:t>
            </w:r>
            <w:r>
              <w:rPr>
                <w:rFonts w:ascii="Times New Roman" w:hAnsi="Times New Roman"/>
                <w:b/>
                <w:sz w:val="24"/>
                <w:szCs w:val="24"/>
                <w:lang w:val="kk-KZ"/>
              </w:rPr>
              <w:t>.</w:t>
            </w:r>
          </w:p>
          <w:p w:rsidR="001F5A95" w:rsidRPr="001F5A95" w:rsidRDefault="001F5A95" w:rsidP="001F5A95">
            <w:pPr>
              <w:pStyle w:val="a3"/>
              <w:tabs>
                <w:tab w:val="left" w:pos="426"/>
              </w:tabs>
              <w:spacing w:before="0" w:beforeAutospacing="0" w:after="0" w:afterAutospacing="0"/>
              <w:textAlignment w:val="baseline"/>
              <w:rPr>
                <w:spacing w:val="2"/>
              </w:rPr>
            </w:pPr>
          </w:p>
        </w:tc>
        <w:tc>
          <w:tcPr>
            <w:tcW w:w="283" w:type="dxa"/>
          </w:tcPr>
          <w:p w:rsidR="001F5A95" w:rsidRPr="001F5A95" w:rsidRDefault="001F5A95" w:rsidP="001F5A95">
            <w:pPr>
              <w:pStyle w:val="a3"/>
              <w:tabs>
                <w:tab w:val="left" w:pos="426"/>
              </w:tabs>
              <w:spacing w:before="0" w:beforeAutospacing="0" w:after="0" w:afterAutospacing="0"/>
              <w:textAlignment w:val="baseline"/>
              <w:rPr>
                <w:spacing w:val="2"/>
              </w:rPr>
            </w:pPr>
          </w:p>
        </w:tc>
        <w:tc>
          <w:tcPr>
            <w:tcW w:w="4814" w:type="dxa"/>
          </w:tcPr>
          <w:p w:rsidR="001F5A95" w:rsidRPr="004D1B08" w:rsidRDefault="004D1B08" w:rsidP="004D1B08">
            <w:pPr>
              <w:pStyle w:val="a3"/>
              <w:tabs>
                <w:tab w:val="left" w:pos="426"/>
              </w:tabs>
              <w:spacing w:before="0" w:beforeAutospacing="0" w:after="0" w:afterAutospacing="0"/>
              <w:jc w:val="center"/>
              <w:textAlignment w:val="baseline"/>
              <w:rPr>
                <w:b/>
                <w:spacing w:val="2"/>
              </w:rPr>
            </w:pPr>
            <w:r w:rsidRPr="004D1B08">
              <w:rPr>
                <w:b/>
                <w:spacing w:val="2"/>
              </w:rPr>
              <w:t>«Поставщик»</w:t>
            </w:r>
          </w:p>
        </w:tc>
      </w:tr>
    </w:tbl>
    <w:p w:rsidR="001F5A95" w:rsidRPr="00364A3B" w:rsidRDefault="001F5A95" w:rsidP="001F5A95">
      <w:pPr>
        <w:pStyle w:val="a3"/>
        <w:shd w:val="clear" w:color="auto" w:fill="FFFFFF"/>
        <w:tabs>
          <w:tab w:val="left" w:pos="426"/>
        </w:tabs>
        <w:spacing w:before="0" w:beforeAutospacing="0" w:after="0" w:afterAutospacing="0"/>
        <w:textAlignment w:val="baseline"/>
        <w:rPr>
          <w:spacing w:val="2"/>
          <w:sz w:val="28"/>
          <w:szCs w:val="28"/>
        </w:rPr>
      </w:pPr>
    </w:p>
    <w:p w:rsidR="00D75B11" w:rsidRDefault="00D75B11" w:rsidP="00D75B11">
      <w:pPr>
        <w:pStyle w:val="a3"/>
        <w:shd w:val="clear" w:color="auto" w:fill="FFFFFF"/>
        <w:tabs>
          <w:tab w:val="left" w:pos="426"/>
        </w:tabs>
        <w:spacing w:before="0" w:beforeAutospacing="0" w:after="0" w:afterAutospacing="0"/>
        <w:jc w:val="both"/>
        <w:textAlignment w:val="baseline"/>
        <w:rPr>
          <w:spacing w:val="2"/>
          <w:sz w:val="28"/>
          <w:szCs w:val="28"/>
        </w:rPr>
      </w:pPr>
      <w:bookmarkStart w:id="56" w:name="z537"/>
      <w:bookmarkEnd w:id="56"/>
    </w:p>
    <w:p w:rsidR="00FE4E23" w:rsidRPr="004D1B08" w:rsidRDefault="007273BA" w:rsidP="004D1B08">
      <w:pPr>
        <w:pStyle w:val="a3"/>
        <w:shd w:val="clear" w:color="auto" w:fill="FFFFFF"/>
        <w:tabs>
          <w:tab w:val="left" w:pos="426"/>
        </w:tabs>
        <w:spacing w:before="0" w:beforeAutospacing="0" w:after="0" w:afterAutospacing="0"/>
        <w:jc w:val="both"/>
        <w:textAlignment w:val="baseline"/>
        <w:rPr>
          <w:i/>
          <w:spacing w:val="2"/>
          <w:sz w:val="28"/>
          <w:szCs w:val="28"/>
        </w:rPr>
      </w:pPr>
      <w:r w:rsidRPr="00D75B11">
        <w:rPr>
          <w:i/>
          <w:spacing w:val="2"/>
          <w:sz w:val="28"/>
          <w:szCs w:val="28"/>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FE4E23" w:rsidRDefault="00FE4E23" w:rsidP="007273BA">
      <w:pPr>
        <w:pStyle w:val="j15"/>
        <w:shd w:val="clear" w:color="auto" w:fill="FFFFFF"/>
        <w:spacing w:before="0" w:beforeAutospacing="0" w:after="0" w:afterAutospacing="0"/>
        <w:ind w:firstLine="6804"/>
        <w:jc w:val="right"/>
        <w:textAlignment w:val="baseline"/>
        <w:rPr>
          <w:sz w:val="28"/>
          <w:szCs w:val="28"/>
        </w:rPr>
      </w:pPr>
    </w:p>
    <w:p w:rsidR="00FE4E23" w:rsidRDefault="00FE4E23" w:rsidP="007273BA">
      <w:pPr>
        <w:pStyle w:val="j15"/>
        <w:shd w:val="clear" w:color="auto" w:fill="FFFFFF"/>
        <w:spacing w:before="0" w:beforeAutospacing="0" w:after="0" w:afterAutospacing="0"/>
        <w:ind w:firstLine="6804"/>
        <w:jc w:val="right"/>
        <w:textAlignment w:val="baseline"/>
        <w:rPr>
          <w:sz w:val="28"/>
          <w:szCs w:val="28"/>
        </w:rPr>
      </w:pPr>
    </w:p>
    <w:p w:rsidR="00FE4E23" w:rsidRDefault="00FE4E23" w:rsidP="007273BA">
      <w:pPr>
        <w:pStyle w:val="j15"/>
        <w:shd w:val="clear" w:color="auto" w:fill="FFFFFF"/>
        <w:spacing w:before="0" w:beforeAutospacing="0" w:after="0" w:afterAutospacing="0"/>
        <w:ind w:firstLine="6804"/>
        <w:jc w:val="right"/>
        <w:textAlignment w:val="baseline"/>
        <w:rPr>
          <w:sz w:val="28"/>
          <w:szCs w:val="28"/>
        </w:rPr>
      </w:pPr>
    </w:p>
    <w:p w:rsidR="00FE4E23" w:rsidRDefault="00FE4E23" w:rsidP="007273BA">
      <w:pPr>
        <w:pStyle w:val="j15"/>
        <w:shd w:val="clear" w:color="auto" w:fill="FFFFFF"/>
        <w:spacing w:before="0" w:beforeAutospacing="0" w:after="0" w:afterAutospacing="0"/>
        <w:ind w:firstLine="6804"/>
        <w:jc w:val="right"/>
        <w:textAlignment w:val="baseline"/>
        <w:rPr>
          <w:sz w:val="28"/>
          <w:szCs w:val="28"/>
        </w:rPr>
      </w:pPr>
    </w:p>
    <w:p w:rsidR="00FE4E23" w:rsidRDefault="00FE4E23" w:rsidP="007273BA">
      <w:pPr>
        <w:pStyle w:val="j15"/>
        <w:shd w:val="clear" w:color="auto" w:fill="FFFFFF"/>
        <w:spacing w:before="0" w:beforeAutospacing="0" w:after="0" w:afterAutospacing="0"/>
        <w:ind w:firstLine="6804"/>
        <w:jc w:val="right"/>
        <w:textAlignment w:val="baseline"/>
        <w:rPr>
          <w:sz w:val="28"/>
          <w:szCs w:val="28"/>
        </w:rPr>
      </w:pPr>
    </w:p>
    <w:p w:rsidR="00FE4E23" w:rsidRDefault="00FE4E23" w:rsidP="007273BA">
      <w:pPr>
        <w:pStyle w:val="j15"/>
        <w:shd w:val="clear" w:color="auto" w:fill="FFFFFF"/>
        <w:spacing w:before="0" w:beforeAutospacing="0" w:after="0" w:afterAutospacing="0"/>
        <w:ind w:firstLine="6804"/>
        <w:jc w:val="right"/>
        <w:textAlignment w:val="baseline"/>
        <w:rPr>
          <w:sz w:val="28"/>
          <w:szCs w:val="28"/>
        </w:rPr>
      </w:pPr>
    </w:p>
    <w:p w:rsidR="00FE4E23" w:rsidRDefault="00FE4E23" w:rsidP="007273BA">
      <w:pPr>
        <w:pStyle w:val="j15"/>
        <w:shd w:val="clear" w:color="auto" w:fill="FFFFFF"/>
        <w:spacing w:before="0" w:beforeAutospacing="0" w:after="0" w:afterAutospacing="0"/>
        <w:ind w:firstLine="6804"/>
        <w:jc w:val="right"/>
        <w:textAlignment w:val="baseline"/>
        <w:rPr>
          <w:sz w:val="28"/>
          <w:szCs w:val="28"/>
        </w:rPr>
      </w:pPr>
    </w:p>
    <w:p w:rsidR="00DF6BBA" w:rsidRDefault="00DF6BBA" w:rsidP="007273BA">
      <w:pPr>
        <w:pStyle w:val="j15"/>
        <w:shd w:val="clear" w:color="auto" w:fill="FFFFFF"/>
        <w:spacing w:before="0" w:beforeAutospacing="0" w:after="0" w:afterAutospacing="0"/>
        <w:ind w:firstLine="6804"/>
        <w:jc w:val="right"/>
        <w:textAlignment w:val="baseline"/>
        <w:rPr>
          <w:b/>
          <w:i/>
          <w:sz w:val="28"/>
          <w:szCs w:val="28"/>
        </w:rPr>
        <w:sectPr w:rsidR="00DF6BBA" w:rsidSect="00342C2F">
          <w:headerReference w:type="first" r:id="rId11"/>
          <w:pgSz w:w="11906" w:h="16838"/>
          <w:pgMar w:top="1134" w:right="850" w:bottom="1134" w:left="1701" w:header="708" w:footer="708" w:gutter="0"/>
          <w:cols w:space="708"/>
          <w:titlePg/>
          <w:docGrid w:linePitch="360"/>
        </w:sectPr>
      </w:pPr>
    </w:p>
    <w:p w:rsidR="00FE4E23" w:rsidRPr="00342C2F" w:rsidRDefault="00FE4E23" w:rsidP="007273BA">
      <w:pPr>
        <w:pStyle w:val="j15"/>
        <w:shd w:val="clear" w:color="auto" w:fill="FFFFFF"/>
        <w:spacing w:before="0" w:beforeAutospacing="0" w:after="0" w:afterAutospacing="0"/>
        <w:ind w:firstLine="6804"/>
        <w:jc w:val="right"/>
        <w:textAlignment w:val="baseline"/>
        <w:rPr>
          <w:b/>
          <w:i/>
        </w:rPr>
      </w:pPr>
      <w:r w:rsidRPr="00342C2F">
        <w:rPr>
          <w:b/>
          <w:i/>
        </w:rPr>
        <w:lastRenderedPageBreak/>
        <w:t xml:space="preserve">Приложение № 1  </w:t>
      </w:r>
    </w:p>
    <w:p w:rsidR="00FE4E23" w:rsidRPr="00342C2F" w:rsidRDefault="00FE4E23" w:rsidP="00FE4E23">
      <w:pPr>
        <w:pStyle w:val="j15"/>
        <w:shd w:val="clear" w:color="auto" w:fill="FFFFFF"/>
        <w:spacing w:before="0" w:beforeAutospacing="0" w:after="0" w:afterAutospacing="0"/>
        <w:jc w:val="right"/>
        <w:textAlignment w:val="baseline"/>
        <w:rPr>
          <w:b/>
          <w:i/>
        </w:rPr>
      </w:pPr>
      <w:r w:rsidRPr="00342C2F">
        <w:rPr>
          <w:b/>
          <w:i/>
        </w:rPr>
        <w:t xml:space="preserve">к Договору № _____ от «___» _________2018г. </w:t>
      </w:r>
    </w:p>
    <w:p w:rsidR="00FE4E23" w:rsidRPr="00342C2F" w:rsidRDefault="00FE4E23" w:rsidP="00FE4E23">
      <w:pPr>
        <w:pStyle w:val="j15"/>
        <w:shd w:val="clear" w:color="auto" w:fill="FFFFFF"/>
        <w:spacing w:before="0" w:beforeAutospacing="0" w:after="0" w:afterAutospacing="0"/>
        <w:textAlignment w:val="baseline"/>
        <w:rPr>
          <w:b/>
          <w:i/>
        </w:rPr>
      </w:pPr>
    </w:p>
    <w:p w:rsidR="00FE4E23" w:rsidRPr="00342C2F" w:rsidRDefault="00FE4E23" w:rsidP="00FE4E23">
      <w:pPr>
        <w:pStyle w:val="j15"/>
        <w:shd w:val="clear" w:color="auto" w:fill="FFFFFF"/>
        <w:spacing w:before="0" w:beforeAutospacing="0" w:after="0" w:afterAutospacing="0"/>
        <w:textAlignment w:val="baseline"/>
        <w:rPr>
          <w:b/>
          <w:i/>
        </w:rPr>
      </w:pPr>
    </w:p>
    <w:tbl>
      <w:tblPr>
        <w:tblStyle w:val="ab"/>
        <w:tblW w:w="15735" w:type="dxa"/>
        <w:tblInd w:w="-714" w:type="dxa"/>
        <w:tblLook w:val="04A0" w:firstRow="1" w:lastRow="0" w:firstColumn="1" w:lastColumn="0" w:noHBand="0" w:noVBand="1"/>
      </w:tblPr>
      <w:tblGrid>
        <w:gridCol w:w="473"/>
        <w:gridCol w:w="5481"/>
        <w:gridCol w:w="1536"/>
        <w:gridCol w:w="1724"/>
        <w:gridCol w:w="1701"/>
        <w:gridCol w:w="2694"/>
        <w:gridCol w:w="2126"/>
      </w:tblGrid>
      <w:tr w:rsidR="00F15526" w:rsidRPr="00342C2F" w:rsidTr="00342C2F">
        <w:tc>
          <w:tcPr>
            <w:tcW w:w="473" w:type="dxa"/>
          </w:tcPr>
          <w:p w:rsidR="00F15526" w:rsidRPr="00342C2F" w:rsidRDefault="00F15526" w:rsidP="00F15526">
            <w:pPr>
              <w:pStyle w:val="j15"/>
              <w:spacing w:before="0" w:beforeAutospacing="0" w:after="0" w:afterAutospacing="0"/>
              <w:jc w:val="center"/>
              <w:textAlignment w:val="baseline"/>
              <w:rPr>
                <w:b/>
                <w:i/>
              </w:rPr>
            </w:pPr>
            <w:r w:rsidRPr="00342C2F">
              <w:rPr>
                <w:b/>
                <w:i/>
              </w:rPr>
              <w:t>№</w:t>
            </w:r>
          </w:p>
        </w:tc>
        <w:tc>
          <w:tcPr>
            <w:tcW w:w="5481" w:type="dxa"/>
          </w:tcPr>
          <w:p w:rsidR="00F15526" w:rsidRPr="00342C2F" w:rsidRDefault="00F15526" w:rsidP="00C961B1">
            <w:pPr>
              <w:pStyle w:val="j15"/>
              <w:spacing w:before="0" w:beforeAutospacing="0" w:after="0" w:afterAutospacing="0"/>
              <w:jc w:val="center"/>
              <w:textAlignment w:val="baseline"/>
              <w:rPr>
                <w:b/>
                <w:i/>
              </w:rPr>
            </w:pPr>
            <w:r w:rsidRPr="00342C2F">
              <w:rPr>
                <w:b/>
                <w:i/>
              </w:rPr>
              <w:t>Наименование, техническая характеристика товара</w:t>
            </w:r>
          </w:p>
        </w:tc>
        <w:tc>
          <w:tcPr>
            <w:tcW w:w="1536" w:type="dxa"/>
          </w:tcPr>
          <w:p w:rsidR="00F15526" w:rsidRPr="00342C2F" w:rsidRDefault="00F15526" w:rsidP="00C961B1">
            <w:pPr>
              <w:pStyle w:val="j15"/>
              <w:spacing w:before="0" w:beforeAutospacing="0" w:after="0" w:afterAutospacing="0"/>
              <w:jc w:val="center"/>
              <w:textAlignment w:val="baseline"/>
              <w:rPr>
                <w:b/>
                <w:i/>
              </w:rPr>
            </w:pPr>
            <w:r w:rsidRPr="00342C2F">
              <w:rPr>
                <w:b/>
                <w:i/>
              </w:rPr>
              <w:t>Ед. измерения</w:t>
            </w:r>
          </w:p>
        </w:tc>
        <w:tc>
          <w:tcPr>
            <w:tcW w:w="1724" w:type="dxa"/>
          </w:tcPr>
          <w:p w:rsidR="00F15526" w:rsidRPr="00342C2F" w:rsidRDefault="00F15526" w:rsidP="00C961B1">
            <w:pPr>
              <w:pStyle w:val="j15"/>
              <w:spacing w:before="0" w:beforeAutospacing="0" w:after="0" w:afterAutospacing="0"/>
              <w:jc w:val="center"/>
              <w:textAlignment w:val="baseline"/>
              <w:rPr>
                <w:b/>
                <w:i/>
              </w:rPr>
            </w:pPr>
            <w:r w:rsidRPr="00342C2F">
              <w:rPr>
                <w:b/>
                <w:i/>
              </w:rPr>
              <w:t>Количество</w:t>
            </w:r>
          </w:p>
        </w:tc>
        <w:tc>
          <w:tcPr>
            <w:tcW w:w="1701" w:type="dxa"/>
          </w:tcPr>
          <w:p w:rsidR="00F15526" w:rsidRPr="00342C2F" w:rsidRDefault="00F15526" w:rsidP="00C961B1">
            <w:pPr>
              <w:pStyle w:val="j15"/>
              <w:spacing w:before="0" w:beforeAutospacing="0" w:after="0" w:afterAutospacing="0"/>
              <w:jc w:val="center"/>
              <w:textAlignment w:val="baseline"/>
              <w:rPr>
                <w:b/>
                <w:i/>
              </w:rPr>
            </w:pPr>
            <w:r w:rsidRPr="00342C2F">
              <w:rPr>
                <w:b/>
                <w:i/>
              </w:rPr>
              <w:t>Срок поставки</w:t>
            </w:r>
          </w:p>
        </w:tc>
        <w:tc>
          <w:tcPr>
            <w:tcW w:w="2694" w:type="dxa"/>
          </w:tcPr>
          <w:p w:rsidR="00F15526" w:rsidRPr="00342C2F" w:rsidRDefault="00F15526" w:rsidP="00C961B1">
            <w:pPr>
              <w:pStyle w:val="j15"/>
              <w:spacing w:before="0" w:beforeAutospacing="0" w:after="0" w:afterAutospacing="0"/>
              <w:jc w:val="center"/>
              <w:textAlignment w:val="baseline"/>
              <w:rPr>
                <w:b/>
                <w:i/>
              </w:rPr>
            </w:pPr>
            <w:r w:rsidRPr="00342C2F">
              <w:rPr>
                <w:b/>
                <w:i/>
              </w:rPr>
              <w:t>Место поставки</w:t>
            </w:r>
          </w:p>
        </w:tc>
        <w:tc>
          <w:tcPr>
            <w:tcW w:w="2126" w:type="dxa"/>
          </w:tcPr>
          <w:p w:rsidR="00F15526" w:rsidRPr="00342C2F" w:rsidRDefault="00F15526" w:rsidP="00C961B1">
            <w:pPr>
              <w:autoSpaceDE w:val="0"/>
              <w:autoSpaceDN w:val="0"/>
              <w:adjustRightInd w:val="0"/>
              <w:spacing w:after="0" w:line="240" w:lineRule="auto"/>
              <w:jc w:val="center"/>
              <w:rPr>
                <w:rFonts w:ascii="Times New Roman" w:eastAsiaTheme="minorHAnsi" w:hAnsi="Times New Roman"/>
                <w:b/>
                <w:bCs/>
                <w:i/>
                <w:sz w:val="24"/>
                <w:szCs w:val="24"/>
              </w:rPr>
            </w:pPr>
            <w:r w:rsidRPr="00342C2F">
              <w:rPr>
                <w:rFonts w:ascii="Times New Roman" w:eastAsiaTheme="minorHAnsi" w:hAnsi="Times New Roman"/>
                <w:b/>
                <w:bCs/>
                <w:i/>
                <w:sz w:val="24"/>
                <w:szCs w:val="24"/>
              </w:rPr>
              <w:t>Общая</w:t>
            </w:r>
          </w:p>
          <w:p w:rsidR="00F15526" w:rsidRPr="00342C2F" w:rsidRDefault="00F15526" w:rsidP="00C961B1">
            <w:pPr>
              <w:autoSpaceDE w:val="0"/>
              <w:autoSpaceDN w:val="0"/>
              <w:adjustRightInd w:val="0"/>
              <w:spacing w:after="0" w:line="240" w:lineRule="auto"/>
              <w:jc w:val="center"/>
              <w:rPr>
                <w:rFonts w:ascii="Times New Roman" w:eastAsiaTheme="minorHAnsi" w:hAnsi="Times New Roman"/>
                <w:b/>
                <w:bCs/>
                <w:i/>
                <w:sz w:val="24"/>
                <w:szCs w:val="24"/>
              </w:rPr>
            </w:pPr>
            <w:r w:rsidRPr="00342C2F">
              <w:rPr>
                <w:rFonts w:ascii="Times New Roman" w:eastAsiaTheme="minorHAnsi" w:hAnsi="Times New Roman"/>
                <w:b/>
                <w:bCs/>
                <w:i/>
                <w:sz w:val="24"/>
                <w:szCs w:val="24"/>
              </w:rPr>
              <w:t>сумма</w:t>
            </w:r>
          </w:p>
          <w:p w:rsidR="00F15526" w:rsidRPr="00342C2F" w:rsidRDefault="00F15526" w:rsidP="00C961B1">
            <w:pPr>
              <w:autoSpaceDE w:val="0"/>
              <w:autoSpaceDN w:val="0"/>
              <w:adjustRightInd w:val="0"/>
              <w:spacing w:after="0" w:line="240" w:lineRule="auto"/>
              <w:jc w:val="center"/>
              <w:rPr>
                <w:rFonts w:ascii="Times New Roman" w:eastAsiaTheme="minorHAnsi" w:hAnsi="Times New Roman"/>
                <w:b/>
                <w:bCs/>
                <w:i/>
                <w:sz w:val="24"/>
                <w:szCs w:val="24"/>
              </w:rPr>
            </w:pPr>
            <w:r w:rsidRPr="00342C2F">
              <w:rPr>
                <w:rFonts w:ascii="Times New Roman" w:eastAsiaTheme="minorHAnsi" w:hAnsi="Times New Roman"/>
                <w:b/>
                <w:bCs/>
                <w:i/>
                <w:sz w:val="24"/>
                <w:szCs w:val="24"/>
              </w:rPr>
              <w:t>включая</w:t>
            </w:r>
          </w:p>
          <w:p w:rsidR="00F15526" w:rsidRPr="00342C2F" w:rsidRDefault="00F15526" w:rsidP="00C961B1">
            <w:pPr>
              <w:autoSpaceDE w:val="0"/>
              <w:autoSpaceDN w:val="0"/>
              <w:adjustRightInd w:val="0"/>
              <w:spacing w:after="0" w:line="240" w:lineRule="auto"/>
              <w:jc w:val="center"/>
              <w:rPr>
                <w:rFonts w:ascii="Times New Roman" w:eastAsiaTheme="minorHAnsi" w:hAnsi="Times New Roman"/>
                <w:b/>
                <w:bCs/>
                <w:i/>
                <w:sz w:val="24"/>
                <w:szCs w:val="24"/>
              </w:rPr>
            </w:pPr>
            <w:r w:rsidRPr="00342C2F">
              <w:rPr>
                <w:rFonts w:ascii="Times New Roman" w:eastAsiaTheme="minorHAnsi" w:hAnsi="Times New Roman"/>
                <w:b/>
                <w:bCs/>
                <w:i/>
                <w:sz w:val="24"/>
                <w:szCs w:val="24"/>
              </w:rPr>
              <w:t>НДС</w:t>
            </w:r>
          </w:p>
          <w:p w:rsidR="00F15526" w:rsidRPr="00342C2F" w:rsidRDefault="00F15526" w:rsidP="00C961B1">
            <w:pPr>
              <w:pStyle w:val="j15"/>
              <w:spacing w:before="0" w:beforeAutospacing="0" w:after="0" w:afterAutospacing="0"/>
              <w:jc w:val="center"/>
              <w:textAlignment w:val="baseline"/>
              <w:rPr>
                <w:b/>
                <w:i/>
              </w:rPr>
            </w:pPr>
            <w:r w:rsidRPr="00342C2F">
              <w:rPr>
                <w:rFonts w:eastAsiaTheme="minorHAnsi"/>
                <w:b/>
                <w:bCs/>
                <w:i/>
              </w:rPr>
              <w:t>тенге</w:t>
            </w:r>
          </w:p>
        </w:tc>
      </w:tr>
      <w:tr w:rsidR="00F15526" w:rsidRPr="00342C2F" w:rsidTr="00342C2F">
        <w:tc>
          <w:tcPr>
            <w:tcW w:w="473" w:type="dxa"/>
          </w:tcPr>
          <w:p w:rsidR="00F15526" w:rsidRPr="00342C2F" w:rsidRDefault="00F15526" w:rsidP="00F15526">
            <w:pPr>
              <w:pStyle w:val="j15"/>
              <w:spacing w:before="0" w:beforeAutospacing="0" w:after="0" w:afterAutospacing="0"/>
              <w:jc w:val="center"/>
              <w:textAlignment w:val="baseline"/>
              <w:rPr>
                <w:i/>
              </w:rPr>
            </w:pPr>
            <w:r w:rsidRPr="00342C2F">
              <w:rPr>
                <w:i/>
              </w:rPr>
              <w:t>1</w:t>
            </w:r>
          </w:p>
        </w:tc>
        <w:tc>
          <w:tcPr>
            <w:tcW w:w="5481" w:type="dxa"/>
          </w:tcPr>
          <w:p w:rsidR="00F15526" w:rsidRPr="00342C2F" w:rsidRDefault="00F15526" w:rsidP="00F15526">
            <w:pPr>
              <w:pStyle w:val="j15"/>
              <w:spacing w:before="0" w:beforeAutospacing="0" w:after="0" w:afterAutospacing="0"/>
              <w:jc w:val="center"/>
              <w:textAlignment w:val="baseline"/>
              <w:rPr>
                <w:i/>
              </w:rPr>
            </w:pPr>
            <w:r w:rsidRPr="00342C2F">
              <w:rPr>
                <w:i/>
              </w:rPr>
              <w:t>2</w:t>
            </w:r>
          </w:p>
        </w:tc>
        <w:tc>
          <w:tcPr>
            <w:tcW w:w="1536" w:type="dxa"/>
          </w:tcPr>
          <w:p w:rsidR="00F15526" w:rsidRPr="00342C2F" w:rsidRDefault="00F15526" w:rsidP="00F15526">
            <w:pPr>
              <w:pStyle w:val="j15"/>
              <w:spacing w:before="0" w:beforeAutospacing="0" w:after="0" w:afterAutospacing="0"/>
              <w:jc w:val="center"/>
              <w:textAlignment w:val="baseline"/>
              <w:rPr>
                <w:i/>
              </w:rPr>
            </w:pPr>
            <w:r w:rsidRPr="00342C2F">
              <w:rPr>
                <w:i/>
              </w:rPr>
              <w:t>3</w:t>
            </w:r>
          </w:p>
        </w:tc>
        <w:tc>
          <w:tcPr>
            <w:tcW w:w="1724" w:type="dxa"/>
          </w:tcPr>
          <w:p w:rsidR="00F15526" w:rsidRPr="00342C2F" w:rsidRDefault="00F15526" w:rsidP="00F15526">
            <w:pPr>
              <w:pStyle w:val="j15"/>
              <w:spacing w:before="0" w:beforeAutospacing="0" w:after="0" w:afterAutospacing="0"/>
              <w:jc w:val="center"/>
              <w:textAlignment w:val="baseline"/>
              <w:rPr>
                <w:i/>
              </w:rPr>
            </w:pPr>
            <w:r w:rsidRPr="00342C2F">
              <w:rPr>
                <w:i/>
              </w:rPr>
              <w:t>4</w:t>
            </w:r>
          </w:p>
        </w:tc>
        <w:tc>
          <w:tcPr>
            <w:tcW w:w="1701" w:type="dxa"/>
          </w:tcPr>
          <w:p w:rsidR="00F15526" w:rsidRPr="00342C2F" w:rsidRDefault="00F15526" w:rsidP="00F15526">
            <w:pPr>
              <w:pStyle w:val="j15"/>
              <w:spacing w:before="0" w:beforeAutospacing="0" w:after="0" w:afterAutospacing="0"/>
              <w:jc w:val="center"/>
              <w:textAlignment w:val="baseline"/>
              <w:rPr>
                <w:i/>
              </w:rPr>
            </w:pPr>
            <w:r w:rsidRPr="00342C2F">
              <w:rPr>
                <w:i/>
              </w:rPr>
              <w:t>5</w:t>
            </w:r>
          </w:p>
        </w:tc>
        <w:tc>
          <w:tcPr>
            <w:tcW w:w="2694" w:type="dxa"/>
          </w:tcPr>
          <w:p w:rsidR="00F15526" w:rsidRPr="00342C2F" w:rsidRDefault="00F15526" w:rsidP="00F15526">
            <w:pPr>
              <w:pStyle w:val="j15"/>
              <w:spacing w:before="0" w:beforeAutospacing="0" w:after="0" w:afterAutospacing="0"/>
              <w:jc w:val="center"/>
              <w:textAlignment w:val="baseline"/>
              <w:rPr>
                <w:i/>
              </w:rPr>
            </w:pPr>
            <w:r w:rsidRPr="00342C2F">
              <w:rPr>
                <w:i/>
              </w:rPr>
              <w:t>6</w:t>
            </w:r>
          </w:p>
        </w:tc>
        <w:tc>
          <w:tcPr>
            <w:tcW w:w="2126" w:type="dxa"/>
          </w:tcPr>
          <w:p w:rsidR="00F15526" w:rsidRPr="00342C2F" w:rsidRDefault="00F15526" w:rsidP="00F15526">
            <w:pPr>
              <w:autoSpaceDE w:val="0"/>
              <w:autoSpaceDN w:val="0"/>
              <w:adjustRightInd w:val="0"/>
              <w:spacing w:after="0" w:line="240" w:lineRule="auto"/>
              <w:jc w:val="center"/>
              <w:rPr>
                <w:rFonts w:ascii="Times New Roman" w:eastAsiaTheme="minorHAnsi" w:hAnsi="Times New Roman"/>
                <w:bCs/>
                <w:i/>
                <w:sz w:val="24"/>
                <w:szCs w:val="24"/>
              </w:rPr>
            </w:pPr>
            <w:r w:rsidRPr="00342C2F">
              <w:rPr>
                <w:rFonts w:ascii="Times New Roman" w:eastAsiaTheme="minorHAnsi" w:hAnsi="Times New Roman"/>
                <w:bCs/>
                <w:i/>
                <w:sz w:val="24"/>
                <w:szCs w:val="24"/>
              </w:rPr>
              <w:t>7</w:t>
            </w:r>
          </w:p>
        </w:tc>
      </w:tr>
      <w:tr w:rsidR="00F15526" w:rsidRPr="00342C2F" w:rsidTr="00342C2F">
        <w:tc>
          <w:tcPr>
            <w:tcW w:w="473" w:type="dxa"/>
          </w:tcPr>
          <w:p w:rsidR="00F15526" w:rsidRPr="00342C2F" w:rsidRDefault="00342C2F" w:rsidP="00F15526">
            <w:pPr>
              <w:pStyle w:val="j15"/>
              <w:spacing w:before="0" w:beforeAutospacing="0" w:after="0" w:afterAutospacing="0"/>
              <w:jc w:val="center"/>
              <w:textAlignment w:val="baseline"/>
              <w:rPr>
                <w:b/>
                <w:i/>
              </w:rPr>
            </w:pPr>
            <w:r w:rsidRPr="00342C2F">
              <w:rPr>
                <w:b/>
                <w:i/>
              </w:rPr>
              <w:t>1.</w:t>
            </w:r>
          </w:p>
        </w:tc>
        <w:tc>
          <w:tcPr>
            <w:tcW w:w="5481" w:type="dxa"/>
          </w:tcPr>
          <w:p w:rsidR="007573FD" w:rsidRPr="007573FD" w:rsidRDefault="007573FD" w:rsidP="007573FD">
            <w:pPr>
              <w:spacing w:after="0" w:line="240" w:lineRule="auto"/>
              <w:ind w:left="240"/>
              <w:rPr>
                <w:rFonts w:ascii="Times New Roman" w:hAnsi="Times New Roman"/>
                <w:sz w:val="24"/>
                <w:szCs w:val="24"/>
              </w:rPr>
            </w:pPr>
            <w:r w:rsidRPr="00BC47DF">
              <w:rPr>
                <w:rFonts w:ascii="Times New Roman" w:hAnsi="Times New Roman"/>
                <w:sz w:val="24"/>
                <w:szCs w:val="24"/>
              </w:rPr>
              <w:t xml:space="preserve">Электрокардиограф </w:t>
            </w:r>
            <w:r>
              <w:rPr>
                <w:rFonts w:ascii="Times New Roman" w:hAnsi="Times New Roman"/>
                <w:sz w:val="24"/>
                <w:szCs w:val="24"/>
              </w:rPr>
              <w:t xml:space="preserve">- </w:t>
            </w:r>
            <w:proofErr w:type="spellStart"/>
            <w:r w:rsidRPr="00BC47DF">
              <w:rPr>
                <w:rFonts w:ascii="Times New Roman" w:hAnsi="Times New Roman"/>
                <w:sz w:val="24"/>
                <w:szCs w:val="24"/>
              </w:rPr>
              <w:t>двенадцатиканальный</w:t>
            </w:r>
            <w:proofErr w:type="spellEnd"/>
            <w:r w:rsidRPr="00BC47DF">
              <w:rPr>
                <w:rFonts w:ascii="Times New Roman" w:hAnsi="Times New Roman"/>
                <w:sz w:val="24"/>
                <w:szCs w:val="24"/>
              </w:rPr>
              <w:t xml:space="preserve"> с регистрацией ЭКГ в ручном и автоматическом режимах, переносной</w:t>
            </w:r>
            <w:r>
              <w:rPr>
                <w:rFonts w:ascii="Times New Roman" w:hAnsi="Times New Roman"/>
                <w:sz w:val="24"/>
                <w:szCs w:val="24"/>
              </w:rPr>
              <w:t xml:space="preserve">. </w:t>
            </w:r>
            <w:hyperlink r:id="rId12" w:tooltip="термобумага для кардиографа" w:history="1">
              <w:r w:rsidRPr="00780601">
                <w:rPr>
                  <w:rFonts w:ascii="Times New Roman" w:eastAsia="Times New Roman" w:hAnsi="Times New Roman"/>
                  <w:color w:val="0000FF"/>
                  <w:sz w:val="24"/>
                  <w:szCs w:val="24"/>
                  <w:u w:val="single"/>
                  <w:lang w:eastAsia="ru-RU"/>
                </w:rPr>
                <w:t>Ширина термобумаги - 110 мм</w:t>
              </w:r>
            </w:hyperlink>
            <w:r w:rsidRPr="00E367DA">
              <w:rPr>
                <w:rFonts w:ascii="Times New Roman" w:eastAsia="Times New Roman" w:hAnsi="Times New Roman"/>
                <w:sz w:val="24"/>
                <w:szCs w:val="24"/>
                <w:lang w:eastAsia="ru-RU"/>
              </w:rPr>
              <w:t>, тип бумаги: рулон или Z-</w:t>
            </w:r>
            <w:proofErr w:type="spellStart"/>
            <w:r w:rsidRPr="00E367DA">
              <w:rPr>
                <w:rFonts w:ascii="Times New Roman" w:eastAsia="Times New Roman" w:hAnsi="Times New Roman"/>
                <w:sz w:val="24"/>
                <w:szCs w:val="24"/>
                <w:lang w:eastAsia="ru-RU"/>
              </w:rPr>
              <w:t>fold</w:t>
            </w:r>
            <w:proofErr w:type="spellEnd"/>
            <w:r w:rsidRPr="00E367DA">
              <w:rPr>
                <w:rFonts w:ascii="Times New Roman" w:eastAsia="Times New Roman" w:hAnsi="Times New Roman"/>
                <w:sz w:val="24"/>
                <w:szCs w:val="24"/>
                <w:lang w:eastAsia="ru-RU"/>
              </w:rPr>
              <w:t xml:space="preserve"> бумага;</w:t>
            </w:r>
            <w:r w:rsidRPr="00780601">
              <w:rPr>
                <w:rFonts w:ascii="Times New Roman" w:eastAsia="Times New Roman" w:hAnsi="Times New Roman"/>
                <w:sz w:val="24"/>
                <w:szCs w:val="24"/>
                <w:lang w:eastAsia="ru-RU"/>
              </w:rPr>
              <w:t xml:space="preserve"> </w:t>
            </w:r>
            <w:r w:rsidRPr="00E367DA">
              <w:rPr>
                <w:rFonts w:ascii="Times New Roman" w:eastAsia="Times New Roman" w:hAnsi="Times New Roman"/>
                <w:sz w:val="24"/>
                <w:szCs w:val="24"/>
                <w:lang w:eastAsia="ru-RU"/>
              </w:rPr>
              <w:t>Размер экрана- 116х88 мм, с разрешающей способностью 640х480 точек;</w:t>
            </w:r>
            <w:r w:rsidRPr="00780601">
              <w:rPr>
                <w:rFonts w:ascii="Times New Roman" w:eastAsia="Times New Roman" w:hAnsi="Times New Roman"/>
                <w:sz w:val="24"/>
                <w:szCs w:val="24"/>
                <w:lang w:eastAsia="ru-RU"/>
              </w:rPr>
              <w:t xml:space="preserve"> </w:t>
            </w:r>
            <w:r w:rsidRPr="00E367DA">
              <w:rPr>
                <w:rFonts w:ascii="Times New Roman" w:eastAsia="Times New Roman" w:hAnsi="Times New Roman"/>
                <w:sz w:val="24"/>
                <w:szCs w:val="24"/>
                <w:lang w:eastAsia="ru-RU"/>
              </w:rPr>
              <w:t>Тип экрана: цветной TFT дисплей со светодиодной подсветкой;</w:t>
            </w:r>
            <w:r w:rsidRPr="00780601">
              <w:rPr>
                <w:rFonts w:ascii="Times New Roman" w:eastAsia="Times New Roman" w:hAnsi="Times New Roman"/>
                <w:sz w:val="24"/>
                <w:szCs w:val="24"/>
                <w:lang w:eastAsia="ru-RU"/>
              </w:rPr>
              <w:t xml:space="preserve"> </w:t>
            </w:r>
            <w:r w:rsidRPr="00E367DA">
              <w:rPr>
                <w:rFonts w:ascii="Times New Roman" w:eastAsia="Times New Roman" w:hAnsi="Times New Roman"/>
                <w:sz w:val="24"/>
                <w:szCs w:val="24"/>
                <w:lang w:eastAsia="ru-RU"/>
              </w:rPr>
              <w:t>Разрешение печати 8 точек/мм поперек бумаги и 64 точки/мм вдоль бумаги при скорости 25 мм/сек;</w:t>
            </w:r>
            <w:r w:rsidRPr="00780601">
              <w:rPr>
                <w:rFonts w:ascii="Times New Roman" w:eastAsia="Times New Roman" w:hAnsi="Times New Roman"/>
                <w:sz w:val="24"/>
                <w:szCs w:val="24"/>
                <w:lang w:eastAsia="ru-RU"/>
              </w:rPr>
              <w:t xml:space="preserve"> </w:t>
            </w:r>
            <w:r w:rsidRPr="00E367DA">
              <w:rPr>
                <w:rFonts w:ascii="Times New Roman" w:eastAsia="Times New Roman" w:hAnsi="Times New Roman"/>
                <w:sz w:val="24"/>
                <w:szCs w:val="24"/>
                <w:lang w:eastAsia="ru-RU"/>
              </w:rPr>
              <w:t>Скорость движения бумаги – 5; 10; 12.5; 25 и 50 мм/сек</w:t>
            </w:r>
            <w:r w:rsidRPr="00780601">
              <w:rPr>
                <w:rFonts w:ascii="Times New Roman" w:eastAsia="Times New Roman" w:hAnsi="Times New Roman"/>
                <w:sz w:val="24"/>
                <w:szCs w:val="24"/>
                <w:lang w:eastAsia="ru-RU"/>
              </w:rPr>
              <w:t xml:space="preserve">. </w:t>
            </w:r>
            <w:proofErr w:type="spellStart"/>
            <w:r w:rsidRPr="00E367DA">
              <w:rPr>
                <w:rFonts w:ascii="Times New Roman" w:eastAsia="Times New Roman" w:hAnsi="Times New Roman"/>
                <w:sz w:val="24"/>
                <w:szCs w:val="24"/>
                <w:lang w:eastAsia="ru-RU"/>
              </w:rPr>
              <w:t>Антитреморный</w:t>
            </w:r>
            <w:proofErr w:type="spellEnd"/>
            <w:r w:rsidRPr="00E367DA">
              <w:rPr>
                <w:rFonts w:ascii="Times New Roman" w:eastAsia="Times New Roman" w:hAnsi="Times New Roman"/>
                <w:sz w:val="24"/>
                <w:szCs w:val="24"/>
                <w:lang w:eastAsia="ru-RU"/>
              </w:rPr>
              <w:t xml:space="preserve"> фильтр, фильтр сетевого напряжения и </w:t>
            </w:r>
            <w:proofErr w:type="spellStart"/>
            <w:r w:rsidRPr="00E367DA">
              <w:rPr>
                <w:rFonts w:ascii="Times New Roman" w:eastAsia="Times New Roman" w:hAnsi="Times New Roman"/>
                <w:sz w:val="24"/>
                <w:szCs w:val="24"/>
                <w:lang w:eastAsia="ru-RU"/>
              </w:rPr>
              <w:t>антидрейфовый</w:t>
            </w:r>
            <w:proofErr w:type="spellEnd"/>
            <w:r w:rsidRPr="00E367DA">
              <w:rPr>
                <w:rFonts w:ascii="Times New Roman" w:eastAsia="Times New Roman" w:hAnsi="Times New Roman"/>
                <w:sz w:val="24"/>
                <w:szCs w:val="24"/>
                <w:lang w:eastAsia="ru-RU"/>
              </w:rPr>
              <w:t xml:space="preserve"> фильтр без искажения положения ST сегмента;</w:t>
            </w:r>
            <w:r w:rsidRPr="00780601">
              <w:rPr>
                <w:rFonts w:ascii="Times New Roman" w:eastAsia="Times New Roman" w:hAnsi="Times New Roman"/>
                <w:sz w:val="24"/>
                <w:szCs w:val="24"/>
                <w:lang w:eastAsia="ru-RU"/>
              </w:rPr>
              <w:t xml:space="preserve"> </w:t>
            </w:r>
            <w:r w:rsidRPr="00E367DA">
              <w:rPr>
                <w:rFonts w:ascii="Times New Roman" w:eastAsia="Times New Roman" w:hAnsi="Times New Roman"/>
                <w:sz w:val="24"/>
                <w:szCs w:val="24"/>
                <w:lang w:eastAsia="ru-RU"/>
              </w:rPr>
              <w:t>Возможность отключения и регулировки громкости звуковых сигналов R-зубца ЭКГ и клавиатуры;</w:t>
            </w:r>
            <w:r w:rsidRPr="00780601">
              <w:rPr>
                <w:rFonts w:ascii="Times New Roman" w:eastAsia="Times New Roman" w:hAnsi="Times New Roman"/>
                <w:sz w:val="24"/>
                <w:szCs w:val="24"/>
                <w:lang w:eastAsia="ru-RU"/>
              </w:rPr>
              <w:t xml:space="preserve"> </w:t>
            </w:r>
            <w:r w:rsidRPr="00E367DA">
              <w:rPr>
                <w:rFonts w:ascii="Times New Roman" w:eastAsia="Times New Roman" w:hAnsi="Times New Roman"/>
                <w:sz w:val="24"/>
                <w:szCs w:val="24"/>
                <w:lang w:eastAsia="ru-RU"/>
              </w:rPr>
              <w:t>ЧСС до 300 ударов в минуту;</w:t>
            </w:r>
            <w:r w:rsidRPr="00780601">
              <w:rPr>
                <w:rFonts w:ascii="Times New Roman" w:eastAsia="Times New Roman" w:hAnsi="Times New Roman"/>
                <w:sz w:val="24"/>
                <w:szCs w:val="24"/>
                <w:lang w:eastAsia="ru-RU"/>
              </w:rPr>
              <w:t xml:space="preserve"> </w:t>
            </w:r>
            <w:r w:rsidRPr="00E367DA">
              <w:rPr>
                <w:rFonts w:ascii="Times New Roman" w:eastAsia="Times New Roman" w:hAnsi="Times New Roman"/>
                <w:sz w:val="24"/>
                <w:szCs w:val="24"/>
                <w:lang w:eastAsia="ru-RU"/>
              </w:rPr>
              <w:t>Возможность вывода на печать и на экран цифровой или буквенной информации;</w:t>
            </w:r>
          </w:p>
          <w:p w:rsidR="007573FD" w:rsidRPr="00780601"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b/>
                <w:sz w:val="24"/>
                <w:szCs w:val="24"/>
                <w:lang w:eastAsia="ru-RU"/>
              </w:rPr>
              <w:t>Режим работы:</w:t>
            </w:r>
            <w:r w:rsidRPr="00780601">
              <w:rPr>
                <w:rFonts w:ascii="Times New Roman" w:eastAsia="Times New Roman" w:hAnsi="Times New Roman"/>
                <w:sz w:val="24"/>
                <w:szCs w:val="24"/>
                <w:lang w:eastAsia="ru-RU"/>
              </w:rPr>
              <w:t xml:space="preserve"> автоматический и ручной</w:t>
            </w:r>
            <w:r w:rsidRPr="00780601">
              <w:rPr>
                <w:rFonts w:ascii="Times New Roman" w:eastAsia="Times New Roman" w:hAnsi="Times New Roman"/>
                <w:bCs/>
                <w:sz w:val="24"/>
                <w:szCs w:val="24"/>
                <w:lang w:eastAsia="ru-RU"/>
              </w:rPr>
              <w:t xml:space="preserve"> режим.</w:t>
            </w:r>
          </w:p>
          <w:p w:rsidR="007573FD"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b/>
                <w:bCs/>
                <w:sz w:val="24"/>
                <w:szCs w:val="24"/>
                <w:lang w:eastAsia="ru-RU"/>
              </w:rPr>
              <w:t>Режим вывода информации на компьютер:</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через USB-порт из внутренней памяти;</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lastRenderedPageBreak/>
              <w:t>-</w:t>
            </w:r>
            <w:r w:rsidRPr="00E367DA">
              <w:rPr>
                <w:rFonts w:ascii="Times New Roman" w:eastAsia="Times New Roman" w:hAnsi="Times New Roman"/>
                <w:sz w:val="24"/>
                <w:szCs w:val="24"/>
                <w:lang w:eastAsia="ru-RU"/>
              </w:rPr>
              <w:t>через внешнюю FLASH-память;</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беспроводной ввод через адаптер COM-BLUETOOTH;</w:t>
            </w:r>
          </w:p>
          <w:p w:rsidR="007573FD" w:rsidRPr="00780601"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возможность использовать ЭКГ в режиме компьютерного электрокардиографа с модулем COM-порта;</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Режим работы со встроенным GSM модулем</w:t>
            </w:r>
            <w:r w:rsidRPr="00780601">
              <w:rPr>
                <w:rFonts w:ascii="Times New Roman" w:eastAsia="Times New Roman" w:hAnsi="Times New Roman"/>
                <w:sz w:val="24"/>
                <w:szCs w:val="24"/>
                <w:lang w:eastAsia="ru-RU"/>
              </w:rPr>
              <w:t xml:space="preserve">. </w:t>
            </w:r>
          </w:p>
          <w:p w:rsidR="007573FD" w:rsidRDefault="007573FD" w:rsidP="007573FD">
            <w:pPr>
              <w:spacing w:after="0" w:line="240" w:lineRule="auto"/>
              <w:ind w:left="240"/>
              <w:rPr>
                <w:rFonts w:ascii="Times New Roman" w:eastAsia="Times New Roman" w:hAnsi="Times New Roman"/>
                <w:b/>
                <w:bCs/>
                <w:sz w:val="24"/>
                <w:szCs w:val="24"/>
                <w:lang w:eastAsia="ru-RU"/>
              </w:rPr>
            </w:pPr>
            <w:r w:rsidRPr="00780601">
              <w:rPr>
                <w:rFonts w:ascii="Times New Roman" w:eastAsia="Times New Roman" w:hAnsi="Times New Roman"/>
                <w:b/>
                <w:bCs/>
                <w:sz w:val="24"/>
                <w:szCs w:val="24"/>
                <w:lang w:eastAsia="ru-RU"/>
              </w:rPr>
              <w:t>Питание электрокардиографа осуществляется от:</w:t>
            </w:r>
          </w:p>
          <w:p w:rsidR="007573FD"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 xml:space="preserve">сети переменного тока напряжением от 100 до 224В частотой </w:t>
            </w: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 xml:space="preserve">50Гц через сетевой адаптер, в том числе при отсутствии </w:t>
            </w: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аккумуляторов или их неисправности;</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от сети постоянного тока от 12В до 16В (бортовая сеть автомобиля скорой помощи);</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 xml:space="preserve">от встроенных </w:t>
            </w:r>
            <w:proofErr w:type="spellStart"/>
            <w:r w:rsidRPr="00E367DA">
              <w:rPr>
                <w:rFonts w:ascii="Times New Roman" w:eastAsia="Times New Roman" w:hAnsi="Times New Roman"/>
                <w:sz w:val="24"/>
                <w:szCs w:val="24"/>
                <w:lang w:eastAsia="ru-RU"/>
              </w:rPr>
              <w:t>Li-ion</w:t>
            </w:r>
            <w:proofErr w:type="spellEnd"/>
            <w:r w:rsidRPr="00E367DA">
              <w:rPr>
                <w:rFonts w:ascii="Times New Roman" w:eastAsia="Times New Roman" w:hAnsi="Times New Roman"/>
                <w:sz w:val="24"/>
                <w:szCs w:val="24"/>
                <w:lang w:eastAsia="ru-RU"/>
              </w:rPr>
              <w:t xml:space="preserve"> аккумуляторов (до 100 ЭКГ);</w:t>
            </w:r>
          </w:p>
          <w:p w:rsidR="007573FD" w:rsidRPr="00E367DA" w:rsidRDefault="007573FD" w:rsidP="007573FD">
            <w:pPr>
              <w:spacing w:after="0" w:line="240" w:lineRule="auto"/>
              <w:ind w:left="240"/>
              <w:outlineLvl w:val="1"/>
              <w:rPr>
                <w:rFonts w:ascii="Times New Roman" w:eastAsia="Times New Roman" w:hAnsi="Times New Roman"/>
                <w:b/>
                <w:bCs/>
                <w:sz w:val="24"/>
                <w:szCs w:val="24"/>
                <w:lang w:eastAsia="ru-RU"/>
              </w:rPr>
            </w:pPr>
            <w:r w:rsidRPr="00E367DA">
              <w:rPr>
                <w:rFonts w:ascii="Times New Roman" w:eastAsia="Times New Roman" w:hAnsi="Times New Roman"/>
                <w:b/>
                <w:bCs/>
                <w:sz w:val="24"/>
                <w:szCs w:val="24"/>
                <w:lang w:eastAsia="ru-RU"/>
              </w:rPr>
              <w:t>Комплект поставки:</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b/>
                <w:bCs/>
                <w:sz w:val="24"/>
                <w:szCs w:val="24"/>
                <w:lang w:eastAsia="ru-RU"/>
              </w:rPr>
              <w:t>1. Основной комплект поставки </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блок электрокардиографический с экраном 141 мм по диагонали;</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кабель электродный;</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блок сетевой;</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комплект ЭКГ электродов;</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hyperlink r:id="rId13" w:tooltip="Гель электродный купить" w:history="1">
              <w:r w:rsidRPr="00780601">
                <w:rPr>
                  <w:rFonts w:ascii="Times New Roman" w:eastAsia="Times New Roman" w:hAnsi="Times New Roman"/>
                  <w:color w:val="0000FF"/>
                  <w:sz w:val="24"/>
                  <w:szCs w:val="24"/>
                  <w:u w:val="single"/>
                  <w:lang w:eastAsia="ru-RU"/>
                </w:rPr>
                <w:t>гель электродный;</w:t>
              </w:r>
            </w:hyperlink>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термобумага 110 мм х 30 м;</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руководство по эксплуатации;</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встроенный аккумулятор;</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сумка.</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b/>
                <w:bCs/>
                <w:sz w:val="24"/>
                <w:szCs w:val="24"/>
                <w:lang w:eastAsia="ru-RU"/>
              </w:rPr>
              <w:t>2. Опции</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ПО для ПЭВМ на компакт-диске</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Термобумага в пачке 110мм100мм200листов</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Модуль СОМ-порта</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lastRenderedPageBreak/>
              <w:t>-</w:t>
            </w:r>
            <w:r w:rsidRPr="00E367DA">
              <w:rPr>
                <w:rFonts w:ascii="Times New Roman" w:eastAsia="Times New Roman" w:hAnsi="Times New Roman"/>
                <w:sz w:val="24"/>
                <w:szCs w:val="24"/>
                <w:lang w:eastAsia="ru-RU"/>
              </w:rPr>
              <w:t>Модуль USB с кабелем</w:t>
            </w:r>
          </w:p>
          <w:p w:rsidR="007573FD" w:rsidRPr="00E367DA"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Модуль GSM с кабелем</w:t>
            </w:r>
          </w:p>
          <w:p w:rsidR="007573FD"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sz w:val="24"/>
                <w:szCs w:val="24"/>
                <w:lang w:eastAsia="ru-RU"/>
              </w:rPr>
              <w:t>-</w:t>
            </w:r>
            <w:r w:rsidRPr="00E367DA">
              <w:rPr>
                <w:rFonts w:ascii="Times New Roman" w:eastAsia="Times New Roman" w:hAnsi="Times New Roman"/>
                <w:sz w:val="24"/>
                <w:szCs w:val="24"/>
                <w:lang w:eastAsia="ru-RU"/>
              </w:rPr>
              <w:t>Система вакуумных электродов с принадлежностями.</w:t>
            </w:r>
          </w:p>
          <w:p w:rsidR="007573FD" w:rsidRPr="00E367DA" w:rsidRDefault="007573FD" w:rsidP="007573FD">
            <w:pPr>
              <w:spacing w:after="0" w:line="240" w:lineRule="auto"/>
              <w:ind w:left="240"/>
              <w:rPr>
                <w:rFonts w:ascii="Times New Roman" w:eastAsia="Times New Roman" w:hAnsi="Times New Roman"/>
                <w:sz w:val="24"/>
                <w:szCs w:val="24"/>
                <w:lang w:eastAsia="ru-RU"/>
              </w:rPr>
            </w:pPr>
          </w:p>
          <w:p w:rsidR="00342C2F" w:rsidRPr="007573FD" w:rsidRDefault="007573FD" w:rsidP="007573FD">
            <w:pPr>
              <w:spacing w:after="0" w:line="240" w:lineRule="auto"/>
              <w:ind w:left="240"/>
              <w:rPr>
                <w:rFonts w:ascii="Times New Roman" w:eastAsia="Times New Roman" w:hAnsi="Times New Roman"/>
                <w:sz w:val="24"/>
                <w:szCs w:val="24"/>
                <w:lang w:eastAsia="ru-RU"/>
              </w:rPr>
            </w:pPr>
            <w:r w:rsidRPr="00780601">
              <w:rPr>
                <w:rFonts w:ascii="Times New Roman" w:eastAsia="Times New Roman" w:hAnsi="Times New Roman"/>
                <w:b/>
                <w:bCs/>
                <w:sz w:val="24"/>
                <w:szCs w:val="24"/>
                <w:lang w:eastAsia="ru-RU"/>
              </w:rPr>
              <w:t xml:space="preserve">Гарантийный срок </w:t>
            </w:r>
            <w:r>
              <w:rPr>
                <w:rFonts w:ascii="Times New Roman" w:eastAsia="Times New Roman" w:hAnsi="Times New Roman"/>
                <w:b/>
                <w:bCs/>
                <w:sz w:val="24"/>
                <w:szCs w:val="24"/>
                <w:lang w:eastAsia="ru-RU"/>
              </w:rPr>
              <w:t xml:space="preserve">37 </w:t>
            </w:r>
            <w:r w:rsidRPr="00780601">
              <w:rPr>
                <w:rFonts w:ascii="Times New Roman" w:eastAsia="Times New Roman" w:hAnsi="Times New Roman"/>
                <w:b/>
                <w:bCs/>
                <w:sz w:val="24"/>
                <w:szCs w:val="24"/>
                <w:lang w:eastAsia="ru-RU"/>
              </w:rPr>
              <w:t>месяцев с момента ввода в эксплуатацию.</w:t>
            </w:r>
          </w:p>
        </w:tc>
        <w:tc>
          <w:tcPr>
            <w:tcW w:w="1536" w:type="dxa"/>
          </w:tcPr>
          <w:p w:rsidR="00F15526" w:rsidRPr="00D823B2" w:rsidRDefault="00342C2F" w:rsidP="004D1B08">
            <w:pPr>
              <w:pStyle w:val="j15"/>
              <w:spacing w:before="0" w:beforeAutospacing="0" w:after="0" w:afterAutospacing="0"/>
              <w:jc w:val="center"/>
              <w:textAlignment w:val="baseline"/>
              <w:rPr>
                <w:i/>
              </w:rPr>
            </w:pPr>
            <w:r w:rsidRPr="00D823B2">
              <w:rPr>
                <w:i/>
              </w:rPr>
              <w:lastRenderedPageBreak/>
              <w:t>Штук</w:t>
            </w:r>
          </w:p>
        </w:tc>
        <w:tc>
          <w:tcPr>
            <w:tcW w:w="1724" w:type="dxa"/>
          </w:tcPr>
          <w:p w:rsidR="00F15526" w:rsidRPr="00D823B2" w:rsidRDefault="00342C2F" w:rsidP="004D1B08">
            <w:pPr>
              <w:pStyle w:val="j15"/>
              <w:spacing w:before="0" w:beforeAutospacing="0" w:after="0" w:afterAutospacing="0"/>
              <w:jc w:val="center"/>
              <w:textAlignment w:val="baseline"/>
              <w:rPr>
                <w:i/>
              </w:rPr>
            </w:pPr>
            <w:r w:rsidRPr="00D823B2">
              <w:rPr>
                <w:i/>
              </w:rPr>
              <w:t>1</w:t>
            </w:r>
          </w:p>
        </w:tc>
        <w:tc>
          <w:tcPr>
            <w:tcW w:w="1701" w:type="dxa"/>
          </w:tcPr>
          <w:p w:rsidR="00F15526" w:rsidRPr="00D823B2" w:rsidRDefault="00342C2F" w:rsidP="004D1B08">
            <w:pPr>
              <w:pStyle w:val="j15"/>
              <w:spacing w:before="0" w:beforeAutospacing="0" w:after="0" w:afterAutospacing="0"/>
              <w:jc w:val="center"/>
              <w:textAlignment w:val="baseline"/>
              <w:rPr>
                <w:i/>
              </w:rPr>
            </w:pPr>
            <w:r w:rsidRPr="00D823B2">
              <w:rPr>
                <w:i/>
              </w:rPr>
              <w:t>В течение 15 рабочих дней после подписания сторонами договора.</w:t>
            </w:r>
            <w:bookmarkStart w:id="57" w:name="_GoBack"/>
            <w:bookmarkEnd w:id="57"/>
          </w:p>
        </w:tc>
        <w:tc>
          <w:tcPr>
            <w:tcW w:w="2694" w:type="dxa"/>
          </w:tcPr>
          <w:p w:rsidR="00342C2F" w:rsidRPr="00D823B2" w:rsidRDefault="00342C2F" w:rsidP="004D1B08">
            <w:pPr>
              <w:pStyle w:val="j15"/>
              <w:spacing w:before="0" w:beforeAutospacing="0" w:after="0" w:afterAutospacing="0"/>
              <w:jc w:val="center"/>
              <w:textAlignment w:val="baseline"/>
              <w:rPr>
                <w:i/>
              </w:rPr>
            </w:pPr>
            <w:r w:rsidRPr="00D823B2">
              <w:rPr>
                <w:i/>
              </w:rPr>
              <w:t>Жамбылская область, г. Тараз, ул. Рысбек батыра, 13 «А».</w:t>
            </w:r>
          </w:p>
        </w:tc>
        <w:tc>
          <w:tcPr>
            <w:tcW w:w="2126" w:type="dxa"/>
          </w:tcPr>
          <w:p w:rsidR="00F15526" w:rsidRPr="00342C2F" w:rsidRDefault="00342C2F" w:rsidP="004D1B08">
            <w:pPr>
              <w:autoSpaceDE w:val="0"/>
              <w:autoSpaceDN w:val="0"/>
              <w:adjustRightInd w:val="0"/>
              <w:spacing w:after="0" w:line="240" w:lineRule="auto"/>
              <w:jc w:val="center"/>
              <w:rPr>
                <w:rFonts w:ascii="Times New Roman" w:eastAsiaTheme="minorHAnsi" w:hAnsi="Times New Roman"/>
                <w:b/>
                <w:bCs/>
                <w:sz w:val="24"/>
                <w:szCs w:val="24"/>
              </w:rPr>
            </w:pPr>
            <w:r w:rsidRPr="00342C2F">
              <w:rPr>
                <w:rFonts w:ascii="Times New Roman" w:eastAsiaTheme="minorHAnsi" w:hAnsi="Times New Roman"/>
                <w:b/>
                <w:bCs/>
                <w:sz w:val="24"/>
                <w:szCs w:val="24"/>
              </w:rPr>
              <w:t>-</w:t>
            </w:r>
          </w:p>
        </w:tc>
      </w:tr>
    </w:tbl>
    <w:p w:rsidR="00342C2F" w:rsidRPr="00342C2F" w:rsidRDefault="00342C2F" w:rsidP="00FE4E23">
      <w:pPr>
        <w:pStyle w:val="j15"/>
        <w:shd w:val="clear" w:color="auto" w:fill="FFFFFF"/>
        <w:spacing w:before="0" w:beforeAutospacing="0" w:after="0" w:afterAutospacing="0"/>
        <w:textAlignment w:val="baseline"/>
        <w:rPr>
          <w:b/>
          <w:i/>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567"/>
        <w:gridCol w:w="7194"/>
      </w:tblGrid>
      <w:tr w:rsidR="00342C2F" w:rsidRPr="00342C2F" w:rsidTr="00342C2F">
        <w:tc>
          <w:tcPr>
            <w:tcW w:w="6799" w:type="dxa"/>
          </w:tcPr>
          <w:p w:rsidR="00342C2F" w:rsidRPr="00342C2F" w:rsidRDefault="00342C2F" w:rsidP="00342C2F">
            <w:pPr>
              <w:pStyle w:val="j15"/>
              <w:spacing w:before="0" w:beforeAutospacing="0" w:after="0" w:afterAutospacing="0"/>
              <w:jc w:val="center"/>
              <w:textAlignment w:val="baseline"/>
              <w:rPr>
                <w:b/>
                <w:i/>
              </w:rPr>
            </w:pPr>
            <w:r>
              <w:rPr>
                <w:b/>
                <w:i/>
              </w:rPr>
              <w:t>«</w:t>
            </w:r>
            <w:r w:rsidRPr="00342C2F">
              <w:rPr>
                <w:b/>
                <w:i/>
              </w:rPr>
              <w:t>Заказчик</w:t>
            </w:r>
            <w:r>
              <w:rPr>
                <w:b/>
                <w:i/>
              </w:rPr>
              <w:t xml:space="preserve">» </w:t>
            </w:r>
          </w:p>
          <w:p w:rsidR="00342C2F" w:rsidRPr="00342C2F" w:rsidRDefault="00342C2F" w:rsidP="00342C2F">
            <w:pPr>
              <w:spacing w:after="0" w:line="240" w:lineRule="auto"/>
              <w:rPr>
                <w:rFonts w:ascii="Times New Roman" w:hAnsi="Times New Roman"/>
                <w:sz w:val="24"/>
                <w:szCs w:val="24"/>
                <w:lang w:val="kk-KZ"/>
              </w:rPr>
            </w:pPr>
            <w:r>
              <w:rPr>
                <w:rFonts w:ascii="Times New Roman" w:hAnsi="Times New Roman"/>
                <w:sz w:val="24"/>
                <w:szCs w:val="24"/>
                <w:lang w:val="kk-KZ"/>
              </w:rPr>
              <w:t xml:space="preserve">ГКП на ПХВ </w:t>
            </w:r>
            <w:r w:rsidRPr="00342C2F">
              <w:rPr>
                <w:rFonts w:ascii="Times New Roman" w:hAnsi="Times New Roman"/>
                <w:sz w:val="24"/>
                <w:szCs w:val="24"/>
                <w:lang w:val="kk-KZ"/>
              </w:rPr>
              <w:t xml:space="preserve"> «Городская  поликлиника № 5 </w:t>
            </w:r>
            <w:r>
              <w:rPr>
                <w:rFonts w:ascii="Times New Roman" w:hAnsi="Times New Roman"/>
                <w:sz w:val="24"/>
                <w:szCs w:val="24"/>
                <w:lang w:val="kk-KZ"/>
              </w:rPr>
              <w:t>УЗАЖО</w:t>
            </w:r>
            <w:r w:rsidRPr="00342C2F">
              <w:rPr>
                <w:rFonts w:ascii="Times New Roman" w:hAnsi="Times New Roman"/>
                <w:sz w:val="24"/>
                <w:szCs w:val="24"/>
              </w:rPr>
              <w:t>»</w:t>
            </w:r>
          </w:p>
          <w:p w:rsidR="00342C2F" w:rsidRPr="00342C2F" w:rsidRDefault="00342C2F" w:rsidP="00342C2F">
            <w:pPr>
              <w:spacing w:after="0" w:line="240" w:lineRule="auto"/>
              <w:rPr>
                <w:rFonts w:ascii="Times New Roman" w:hAnsi="Times New Roman"/>
                <w:b/>
                <w:sz w:val="24"/>
                <w:szCs w:val="24"/>
                <w:lang w:val="kk-KZ"/>
              </w:rPr>
            </w:pPr>
            <w:r w:rsidRPr="00342C2F">
              <w:rPr>
                <w:rFonts w:ascii="Times New Roman" w:hAnsi="Times New Roman"/>
                <w:sz w:val="24"/>
                <w:szCs w:val="24"/>
                <w:lang w:val="kk-KZ"/>
              </w:rPr>
              <w:t>РНН 211 500 089 799</w:t>
            </w:r>
          </w:p>
          <w:p w:rsidR="00342C2F" w:rsidRPr="00342C2F" w:rsidRDefault="00342C2F" w:rsidP="00342C2F">
            <w:pPr>
              <w:spacing w:after="0" w:line="240" w:lineRule="auto"/>
              <w:rPr>
                <w:rFonts w:ascii="Times New Roman" w:hAnsi="Times New Roman"/>
                <w:sz w:val="24"/>
                <w:szCs w:val="24"/>
                <w:lang w:val="kk-KZ"/>
              </w:rPr>
            </w:pPr>
            <w:r w:rsidRPr="00342C2F">
              <w:rPr>
                <w:rFonts w:ascii="Times New Roman" w:hAnsi="Times New Roman"/>
                <w:sz w:val="24"/>
                <w:szCs w:val="24"/>
                <w:lang w:val="kk-KZ"/>
              </w:rPr>
              <w:t>БИН 010 940 002 046</w:t>
            </w:r>
          </w:p>
          <w:p w:rsidR="00342C2F" w:rsidRPr="00342C2F" w:rsidRDefault="00342C2F" w:rsidP="00342C2F">
            <w:pPr>
              <w:spacing w:after="0" w:line="240" w:lineRule="auto"/>
              <w:rPr>
                <w:rFonts w:ascii="Times New Roman" w:hAnsi="Times New Roman"/>
                <w:b/>
                <w:i/>
                <w:sz w:val="24"/>
                <w:szCs w:val="24"/>
                <w:lang w:val="kk-KZ"/>
              </w:rPr>
            </w:pPr>
            <w:r w:rsidRPr="00342C2F">
              <w:rPr>
                <w:rFonts w:ascii="Times New Roman" w:hAnsi="Times New Roman"/>
                <w:b/>
                <w:i/>
                <w:sz w:val="24"/>
                <w:szCs w:val="24"/>
                <w:lang w:val="kk-KZ"/>
              </w:rPr>
              <w:t xml:space="preserve">Банковские реквизиты:  </w:t>
            </w:r>
          </w:p>
          <w:p w:rsidR="00342C2F" w:rsidRPr="00342C2F" w:rsidRDefault="00342C2F" w:rsidP="00342C2F">
            <w:pPr>
              <w:pStyle w:val="2"/>
              <w:ind w:left="0"/>
              <w:rPr>
                <w:szCs w:val="24"/>
                <w:lang w:val="kk-KZ" w:eastAsia="en-US"/>
              </w:rPr>
            </w:pPr>
            <w:r w:rsidRPr="00342C2F">
              <w:rPr>
                <w:szCs w:val="24"/>
                <w:lang w:val="kk-KZ" w:eastAsia="en-US"/>
              </w:rPr>
              <w:t xml:space="preserve">ИИК  KZ  149 98Т ТВ0 000 313 548 </w:t>
            </w:r>
            <w:r w:rsidRPr="00342C2F">
              <w:rPr>
                <w:szCs w:val="24"/>
                <w:lang w:val="kk-KZ"/>
              </w:rPr>
              <w:t>(спец.счет)</w:t>
            </w:r>
          </w:p>
          <w:p w:rsidR="00342C2F" w:rsidRPr="00342C2F" w:rsidRDefault="00342C2F" w:rsidP="00342C2F">
            <w:pPr>
              <w:pStyle w:val="2"/>
              <w:ind w:left="0"/>
              <w:rPr>
                <w:szCs w:val="24"/>
                <w:lang w:val="kk-KZ" w:eastAsia="en-US"/>
              </w:rPr>
            </w:pPr>
            <w:r w:rsidRPr="00342C2F">
              <w:rPr>
                <w:szCs w:val="24"/>
                <w:lang w:val="kk-KZ" w:eastAsia="en-US"/>
              </w:rPr>
              <w:t>БИК  TSESKZKA, АО «Цеснабанк», г.  Тараз</w:t>
            </w:r>
          </w:p>
          <w:p w:rsidR="00342C2F" w:rsidRPr="00342C2F" w:rsidRDefault="00342C2F" w:rsidP="00342C2F">
            <w:pPr>
              <w:spacing w:after="0" w:line="240" w:lineRule="auto"/>
              <w:rPr>
                <w:rFonts w:ascii="Times New Roman" w:hAnsi="Times New Roman"/>
                <w:sz w:val="24"/>
                <w:szCs w:val="24"/>
                <w:lang w:val="kk-KZ"/>
              </w:rPr>
            </w:pPr>
            <w:r w:rsidRPr="00342C2F">
              <w:rPr>
                <w:rFonts w:ascii="Times New Roman" w:hAnsi="Times New Roman"/>
                <w:sz w:val="24"/>
                <w:szCs w:val="24"/>
                <w:lang w:val="kk-KZ"/>
              </w:rPr>
              <w:t xml:space="preserve">адрес:  080000,  Жамбылская область, </w:t>
            </w:r>
          </w:p>
          <w:p w:rsidR="00342C2F" w:rsidRPr="00342C2F" w:rsidRDefault="00342C2F" w:rsidP="00342C2F">
            <w:pPr>
              <w:spacing w:after="0" w:line="240" w:lineRule="auto"/>
              <w:rPr>
                <w:rFonts w:ascii="Times New Roman" w:hAnsi="Times New Roman"/>
                <w:sz w:val="24"/>
                <w:szCs w:val="24"/>
                <w:lang w:val="kk-KZ"/>
              </w:rPr>
            </w:pPr>
            <w:r w:rsidRPr="00342C2F">
              <w:rPr>
                <w:rFonts w:ascii="Times New Roman" w:hAnsi="Times New Roman"/>
                <w:sz w:val="24"/>
                <w:szCs w:val="24"/>
                <w:lang w:val="kk-KZ"/>
              </w:rPr>
              <w:t>г.  Тараз, ул. Рысбек батыра, 13 «А»</w:t>
            </w:r>
          </w:p>
          <w:p w:rsidR="00342C2F" w:rsidRPr="00342C2F" w:rsidRDefault="00342C2F" w:rsidP="00342C2F">
            <w:pPr>
              <w:spacing w:after="0" w:line="240" w:lineRule="auto"/>
              <w:rPr>
                <w:rFonts w:ascii="Times New Roman" w:hAnsi="Times New Roman"/>
                <w:sz w:val="24"/>
                <w:szCs w:val="24"/>
                <w:lang w:val="kk-KZ"/>
              </w:rPr>
            </w:pPr>
            <w:r w:rsidRPr="00342C2F">
              <w:rPr>
                <w:rFonts w:ascii="Times New Roman" w:hAnsi="Times New Roman"/>
                <w:sz w:val="24"/>
                <w:szCs w:val="24"/>
                <w:lang w:val="kk-KZ"/>
              </w:rPr>
              <w:t>тел/факс: 8 (7262) 54-</w:t>
            </w:r>
            <w:r w:rsidRPr="00342C2F">
              <w:rPr>
                <w:rFonts w:ascii="Times New Roman" w:hAnsi="Times New Roman"/>
                <w:sz w:val="24"/>
                <w:szCs w:val="24"/>
              </w:rPr>
              <w:t>4</w:t>
            </w:r>
            <w:r w:rsidRPr="00342C2F">
              <w:rPr>
                <w:rFonts w:ascii="Times New Roman" w:hAnsi="Times New Roman"/>
                <w:sz w:val="24"/>
                <w:szCs w:val="24"/>
                <w:lang w:val="kk-KZ"/>
              </w:rPr>
              <w:t>7-</w:t>
            </w:r>
            <w:r>
              <w:rPr>
                <w:rFonts w:ascii="Times New Roman" w:hAnsi="Times New Roman"/>
                <w:sz w:val="24"/>
                <w:szCs w:val="24"/>
              </w:rPr>
              <w:t>70</w:t>
            </w:r>
            <w:r w:rsidRPr="00342C2F">
              <w:rPr>
                <w:rFonts w:ascii="Times New Roman" w:hAnsi="Times New Roman"/>
                <w:sz w:val="24"/>
                <w:szCs w:val="24"/>
                <w:lang w:val="kk-KZ"/>
              </w:rPr>
              <w:t xml:space="preserve"> </w:t>
            </w:r>
          </w:p>
          <w:p w:rsidR="00342C2F" w:rsidRPr="00342C2F" w:rsidRDefault="00342C2F" w:rsidP="00342C2F">
            <w:pPr>
              <w:pStyle w:val="2"/>
              <w:ind w:left="0"/>
              <w:rPr>
                <w:rStyle w:val="a5"/>
                <w:szCs w:val="24"/>
                <w:lang w:val="kk-KZ" w:eastAsia="en-US"/>
              </w:rPr>
            </w:pPr>
            <w:r w:rsidRPr="00342C2F">
              <w:rPr>
                <w:szCs w:val="24"/>
                <w:lang w:eastAsia="en-US"/>
              </w:rPr>
              <w:t xml:space="preserve">электронный адрес: </w:t>
            </w:r>
            <w:hyperlink r:id="rId14" w:history="1">
              <w:r w:rsidRPr="00342C2F">
                <w:rPr>
                  <w:rStyle w:val="a5"/>
                  <w:szCs w:val="24"/>
                  <w:lang w:val="kk-KZ" w:eastAsia="en-US"/>
                </w:rPr>
                <w:t>poliklinika--5@mail.ru</w:t>
              </w:r>
            </w:hyperlink>
          </w:p>
          <w:p w:rsidR="00342C2F" w:rsidRPr="00342C2F" w:rsidRDefault="00342C2F" w:rsidP="00342C2F">
            <w:pPr>
              <w:pStyle w:val="2"/>
              <w:ind w:left="0"/>
              <w:rPr>
                <w:szCs w:val="24"/>
                <w:lang w:val="kk-KZ" w:eastAsia="en-US"/>
              </w:rPr>
            </w:pPr>
            <w:r w:rsidRPr="00342C2F">
              <w:rPr>
                <w:szCs w:val="24"/>
                <w:lang w:val="kk-KZ" w:eastAsia="en-US"/>
              </w:rPr>
              <w:t xml:space="preserve">                                   </w:t>
            </w:r>
            <w:hyperlink r:id="rId15" w:history="1">
              <w:r w:rsidRPr="00342C2F">
                <w:rPr>
                  <w:rStyle w:val="a5"/>
                  <w:szCs w:val="24"/>
                  <w:lang w:val="kk-KZ" w:eastAsia="en-US"/>
                </w:rPr>
                <w:t>gp5_taraz@med.mail.kz</w:t>
              </w:r>
            </w:hyperlink>
            <w:r w:rsidRPr="00342C2F">
              <w:rPr>
                <w:szCs w:val="24"/>
                <w:lang w:val="kk-KZ" w:eastAsia="en-US"/>
              </w:rPr>
              <w:t xml:space="preserve">  </w:t>
            </w:r>
          </w:p>
          <w:p w:rsidR="00342C2F" w:rsidRPr="00342C2F" w:rsidRDefault="00342C2F" w:rsidP="00342C2F">
            <w:pPr>
              <w:spacing w:after="0" w:line="240" w:lineRule="auto"/>
              <w:rPr>
                <w:rFonts w:ascii="Times New Roman" w:hAnsi="Times New Roman"/>
                <w:sz w:val="24"/>
                <w:szCs w:val="24"/>
                <w:lang w:val="kk-KZ"/>
              </w:rPr>
            </w:pPr>
          </w:p>
          <w:p w:rsidR="00342C2F" w:rsidRPr="00342C2F" w:rsidRDefault="00342C2F" w:rsidP="00342C2F">
            <w:pPr>
              <w:spacing w:after="0" w:line="240" w:lineRule="auto"/>
              <w:rPr>
                <w:rFonts w:ascii="Times New Roman" w:hAnsi="Times New Roman"/>
                <w:b/>
                <w:sz w:val="24"/>
                <w:szCs w:val="24"/>
                <w:lang w:val="kk-KZ"/>
              </w:rPr>
            </w:pPr>
            <w:r w:rsidRPr="00342C2F">
              <w:rPr>
                <w:rFonts w:ascii="Times New Roman" w:hAnsi="Times New Roman"/>
                <w:b/>
                <w:sz w:val="24"/>
                <w:szCs w:val="24"/>
                <w:lang w:val="kk-KZ"/>
              </w:rPr>
              <w:t xml:space="preserve">Главный врач </w:t>
            </w:r>
            <w:r>
              <w:rPr>
                <w:rFonts w:ascii="Times New Roman" w:hAnsi="Times New Roman"/>
                <w:b/>
                <w:sz w:val="24"/>
                <w:szCs w:val="24"/>
                <w:lang w:val="kk-KZ"/>
              </w:rPr>
              <w:t xml:space="preserve">_________________ </w:t>
            </w:r>
            <w:r w:rsidRPr="00342C2F">
              <w:rPr>
                <w:rFonts w:ascii="Times New Roman" w:hAnsi="Times New Roman"/>
                <w:b/>
                <w:sz w:val="24"/>
                <w:szCs w:val="24"/>
                <w:lang w:val="kk-KZ"/>
              </w:rPr>
              <w:t>Сарсенова  Д</w:t>
            </w:r>
            <w:r>
              <w:rPr>
                <w:rFonts w:ascii="Times New Roman" w:hAnsi="Times New Roman"/>
                <w:b/>
                <w:sz w:val="24"/>
                <w:szCs w:val="24"/>
                <w:lang w:val="kk-KZ"/>
              </w:rPr>
              <w:t>.</w:t>
            </w:r>
            <w:r w:rsidRPr="00342C2F">
              <w:rPr>
                <w:rFonts w:ascii="Times New Roman" w:hAnsi="Times New Roman"/>
                <w:b/>
                <w:sz w:val="24"/>
                <w:szCs w:val="24"/>
                <w:lang w:val="kk-KZ"/>
              </w:rPr>
              <w:t>А</w:t>
            </w:r>
            <w:r>
              <w:rPr>
                <w:rFonts w:ascii="Times New Roman" w:hAnsi="Times New Roman"/>
                <w:b/>
                <w:sz w:val="24"/>
                <w:szCs w:val="24"/>
                <w:lang w:val="kk-KZ"/>
              </w:rPr>
              <w:t>.</w:t>
            </w:r>
          </w:p>
          <w:p w:rsidR="00342C2F" w:rsidRPr="00342C2F" w:rsidRDefault="00342C2F" w:rsidP="00342C2F">
            <w:pPr>
              <w:pStyle w:val="j15"/>
              <w:spacing w:before="0" w:beforeAutospacing="0" w:after="0" w:afterAutospacing="0"/>
              <w:textAlignment w:val="baseline"/>
              <w:rPr>
                <w:b/>
                <w:i/>
              </w:rPr>
            </w:pPr>
          </w:p>
        </w:tc>
        <w:tc>
          <w:tcPr>
            <w:tcW w:w="567" w:type="dxa"/>
          </w:tcPr>
          <w:p w:rsidR="00342C2F" w:rsidRPr="00342C2F" w:rsidRDefault="00342C2F" w:rsidP="00342C2F">
            <w:pPr>
              <w:pStyle w:val="j15"/>
              <w:spacing w:before="0" w:beforeAutospacing="0" w:after="0" w:afterAutospacing="0"/>
              <w:textAlignment w:val="baseline"/>
              <w:rPr>
                <w:b/>
                <w:i/>
              </w:rPr>
            </w:pPr>
          </w:p>
        </w:tc>
        <w:tc>
          <w:tcPr>
            <w:tcW w:w="7194" w:type="dxa"/>
          </w:tcPr>
          <w:p w:rsidR="00342C2F" w:rsidRDefault="00342C2F" w:rsidP="00342C2F">
            <w:pPr>
              <w:pStyle w:val="j15"/>
              <w:spacing w:before="0" w:beforeAutospacing="0" w:after="0" w:afterAutospacing="0"/>
              <w:jc w:val="center"/>
              <w:textAlignment w:val="baseline"/>
              <w:rPr>
                <w:b/>
                <w:i/>
              </w:rPr>
            </w:pPr>
            <w:r>
              <w:rPr>
                <w:b/>
                <w:i/>
              </w:rPr>
              <w:t>«Поставщик»</w:t>
            </w:r>
          </w:p>
          <w:p w:rsidR="00342C2F" w:rsidRDefault="00342C2F" w:rsidP="00342C2F">
            <w:pPr>
              <w:pStyle w:val="j15"/>
              <w:spacing w:before="0" w:beforeAutospacing="0" w:after="0" w:afterAutospacing="0"/>
              <w:jc w:val="center"/>
              <w:textAlignment w:val="baseline"/>
              <w:rPr>
                <w:b/>
                <w:i/>
              </w:rPr>
            </w:pPr>
          </w:p>
          <w:p w:rsidR="00342C2F" w:rsidRPr="00342C2F" w:rsidRDefault="00342C2F" w:rsidP="00342C2F">
            <w:pPr>
              <w:pStyle w:val="j15"/>
              <w:spacing w:before="0" w:beforeAutospacing="0" w:after="0" w:afterAutospacing="0"/>
              <w:textAlignment w:val="baseline"/>
              <w:rPr>
                <w:b/>
                <w:i/>
              </w:rPr>
            </w:pPr>
            <w:r>
              <w:rPr>
                <w:b/>
                <w:i/>
              </w:rPr>
              <w:t>________________________________________________</w:t>
            </w:r>
          </w:p>
        </w:tc>
      </w:tr>
    </w:tbl>
    <w:p w:rsidR="00342C2F" w:rsidRPr="00342C2F" w:rsidRDefault="00342C2F" w:rsidP="00FE4E23">
      <w:pPr>
        <w:pStyle w:val="j15"/>
        <w:shd w:val="clear" w:color="auto" w:fill="FFFFFF"/>
        <w:spacing w:before="0" w:beforeAutospacing="0" w:after="0" w:afterAutospacing="0"/>
        <w:textAlignment w:val="baseline"/>
        <w:rPr>
          <w:b/>
          <w:i/>
        </w:rPr>
      </w:pPr>
    </w:p>
    <w:sectPr w:rsidR="00342C2F" w:rsidRPr="00342C2F" w:rsidSect="00DF6BB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640" w:rsidRDefault="00427640" w:rsidP="0004501A">
      <w:pPr>
        <w:spacing w:after="0" w:line="240" w:lineRule="auto"/>
      </w:pPr>
      <w:r>
        <w:separator/>
      </w:r>
    </w:p>
  </w:endnote>
  <w:endnote w:type="continuationSeparator" w:id="0">
    <w:p w:rsidR="00427640" w:rsidRDefault="00427640" w:rsidP="0004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640" w:rsidRDefault="00427640" w:rsidP="0004501A">
      <w:pPr>
        <w:spacing w:after="0" w:line="240" w:lineRule="auto"/>
      </w:pPr>
      <w:r>
        <w:separator/>
      </w:r>
    </w:p>
  </w:footnote>
  <w:footnote w:type="continuationSeparator" w:id="0">
    <w:p w:rsidR="00427640" w:rsidRDefault="00427640" w:rsidP="00045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C2F" w:rsidRDefault="00342C2F" w:rsidP="00342C2F">
    <w:pPr>
      <w:pStyle w:val="a7"/>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rsidR="00342C2F" w:rsidRPr="0004501A" w:rsidRDefault="00342C2F" w:rsidP="00342C2F">
    <w:pPr>
      <w:pStyle w:val="a7"/>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342C2F" w:rsidRDefault="00342C2F" w:rsidP="00342C2F">
    <w:pPr>
      <w:pStyle w:val="a7"/>
      <w:tabs>
        <w:tab w:val="clear" w:pos="4677"/>
        <w:tab w:val="clear" w:pos="9355"/>
        <w:tab w:val="left" w:pos="75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35D7"/>
    <w:multiLevelType w:val="multilevel"/>
    <w:tmpl w:val="7680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57818AA"/>
    <w:multiLevelType w:val="multilevel"/>
    <w:tmpl w:val="D86A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5A3375"/>
    <w:multiLevelType w:val="multilevel"/>
    <w:tmpl w:val="B602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F2666E5"/>
    <w:multiLevelType w:val="multilevel"/>
    <w:tmpl w:val="4804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1"/>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BA"/>
    <w:rsid w:val="0004501A"/>
    <w:rsid w:val="00144E9E"/>
    <w:rsid w:val="001F5A95"/>
    <w:rsid w:val="00342C2F"/>
    <w:rsid w:val="00427640"/>
    <w:rsid w:val="004D1B08"/>
    <w:rsid w:val="00545EA7"/>
    <w:rsid w:val="006167CB"/>
    <w:rsid w:val="00637184"/>
    <w:rsid w:val="007273BA"/>
    <w:rsid w:val="007573FD"/>
    <w:rsid w:val="00996014"/>
    <w:rsid w:val="00A767B8"/>
    <w:rsid w:val="00B11EFB"/>
    <w:rsid w:val="00C2719D"/>
    <w:rsid w:val="00C8069A"/>
    <w:rsid w:val="00C961B1"/>
    <w:rsid w:val="00D75B11"/>
    <w:rsid w:val="00D823B2"/>
    <w:rsid w:val="00D94085"/>
    <w:rsid w:val="00DF6BBA"/>
    <w:rsid w:val="00EB4C5D"/>
    <w:rsid w:val="00F15526"/>
    <w:rsid w:val="00FE4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3BA"/>
    <w:pPr>
      <w:spacing w:after="200" w:line="276" w:lineRule="auto"/>
    </w:pPr>
    <w:rPr>
      <w:rFonts w:ascii="Calibri" w:eastAsia="Calibri" w:hAnsi="Calibri" w:cs="Times New Roman"/>
    </w:rPr>
  </w:style>
  <w:style w:type="paragraph" w:styleId="3">
    <w:name w:val="heading 3"/>
    <w:basedOn w:val="a"/>
    <w:link w:val="30"/>
    <w:uiPriority w:val="9"/>
    <w:qFormat/>
    <w:rsid w:val="007273B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273BA"/>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7273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273BA"/>
  </w:style>
  <w:style w:type="character" w:styleId="a5">
    <w:name w:val="Hyperlink"/>
    <w:basedOn w:val="a0"/>
    <w:uiPriority w:val="99"/>
    <w:unhideWhenUsed/>
    <w:rsid w:val="007273BA"/>
    <w:rPr>
      <w:color w:val="0000FF"/>
      <w:u w:val="single"/>
    </w:rPr>
  </w:style>
  <w:style w:type="paragraph" w:styleId="a6">
    <w:name w:val="List Paragraph"/>
    <w:basedOn w:val="a"/>
    <w:uiPriority w:val="34"/>
    <w:qFormat/>
    <w:rsid w:val="007273BA"/>
    <w:pPr>
      <w:ind w:left="720"/>
      <w:contextualSpacing/>
    </w:pPr>
    <w:rPr>
      <w:rFonts w:ascii="Times New Roman" w:hAnsi="Times New Roman"/>
      <w:sz w:val="28"/>
    </w:rPr>
  </w:style>
  <w:style w:type="character" w:customStyle="1" w:styleId="s0">
    <w:name w:val="s0"/>
    <w:rsid w:val="007273BA"/>
    <w:rPr>
      <w:rFonts w:ascii="Times New Roman" w:hAnsi="Times New Roman" w:cs="Times New Roman" w:hint="default"/>
      <w:b w:val="0"/>
      <w:bCs w:val="0"/>
      <w:i w:val="0"/>
      <w:iCs w:val="0"/>
      <w:color w:val="000000"/>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7273BA"/>
    <w:rPr>
      <w:rFonts w:ascii="Times New Roman" w:eastAsia="Times New Roman" w:hAnsi="Times New Roman" w:cs="Times New Roman"/>
      <w:sz w:val="24"/>
      <w:szCs w:val="24"/>
      <w:lang w:eastAsia="ru-RU"/>
    </w:rPr>
  </w:style>
  <w:style w:type="paragraph" w:customStyle="1" w:styleId="j15">
    <w:name w:val="j15"/>
    <w:basedOn w:val="a"/>
    <w:rsid w:val="007273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6">
    <w:name w:val="j16"/>
    <w:basedOn w:val="a"/>
    <w:rsid w:val="007273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
    <w:name w:val="j13"/>
    <w:basedOn w:val="a"/>
    <w:rsid w:val="007273B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0450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501A"/>
    <w:rPr>
      <w:rFonts w:ascii="Calibri" w:eastAsia="Calibri" w:hAnsi="Calibri" w:cs="Times New Roman"/>
    </w:rPr>
  </w:style>
  <w:style w:type="paragraph" w:styleId="a9">
    <w:name w:val="footer"/>
    <w:basedOn w:val="a"/>
    <w:link w:val="aa"/>
    <w:uiPriority w:val="99"/>
    <w:unhideWhenUsed/>
    <w:rsid w:val="000450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501A"/>
    <w:rPr>
      <w:rFonts w:ascii="Calibri" w:eastAsia="Calibri" w:hAnsi="Calibri" w:cs="Times New Roman"/>
    </w:rPr>
  </w:style>
  <w:style w:type="table" w:styleId="ab">
    <w:name w:val="Table Grid"/>
    <w:basedOn w:val="a1"/>
    <w:uiPriority w:val="39"/>
    <w:rsid w:val="00FE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961B1"/>
    <w:rPr>
      <w:sz w:val="16"/>
      <w:szCs w:val="16"/>
    </w:rPr>
  </w:style>
  <w:style w:type="paragraph" w:styleId="ad">
    <w:name w:val="annotation text"/>
    <w:basedOn w:val="a"/>
    <w:link w:val="ae"/>
    <w:uiPriority w:val="99"/>
    <w:semiHidden/>
    <w:unhideWhenUsed/>
    <w:rsid w:val="00C961B1"/>
    <w:pPr>
      <w:spacing w:line="240" w:lineRule="auto"/>
    </w:pPr>
    <w:rPr>
      <w:sz w:val="20"/>
      <w:szCs w:val="20"/>
    </w:rPr>
  </w:style>
  <w:style w:type="character" w:customStyle="1" w:styleId="ae">
    <w:name w:val="Текст примечания Знак"/>
    <w:basedOn w:val="a0"/>
    <w:link w:val="ad"/>
    <w:uiPriority w:val="99"/>
    <w:semiHidden/>
    <w:rsid w:val="00C961B1"/>
    <w:rPr>
      <w:rFonts w:ascii="Calibri" w:eastAsia="Calibri" w:hAnsi="Calibri" w:cs="Times New Roman"/>
      <w:sz w:val="20"/>
      <w:szCs w:val="20"/>
    </w:rPr>
  </w:style>
  <w:style w:type="paragraph" w:styleId="af">
    <w:name w:val="annotation subject"/>
    <w:basedOn w:val="ad"/>
    <w:next w:val="ad"/>
    <w:link w:val="af0"/>
    <w:uiPriority w:val="99"/>
    <w:semiHidden/>
    <w:unhideWhenUsed/>
    <w:rsid w:val="00C961B1"/>
    <w:rPr>
      <w:b/>
      <w:bCs/>
    </w:rPr>
  </w:style>
  <w:style w:type="character" w:customStyle="1" w:styleId="af0">
    <w:name w:val="Тема примечания Знак"/>
    <w:basedOn w:val="ae"/>
    <w:link w:val="af"/>
    <w:uiPriority w:val="99"/>
    <w:semiHidden/>
    <w:rsid w:val="00C961B1"/>
    <w:rPr>
      <w:rFonts w:ascii="Calibri" w:eastAsia="Calibri" w:hAnsi="Calibri" w:cs="Times New Roman"/>
      <w:b/>
      <w:bCs/>
      <w:sz w:val="20"/>
      <w:szCs w:val="20"/>
    </w:rPr>
  </w:style>
  <w:style w:type="paragraph" w:styleId="af1">
    <w:name w:val="Balloon Text"/>
    <w:basedOn w:val="a"/>
    <w:link w:val="af2"/>
    <w:uiPriority w:val="99"/>
    <w:semiHidden/>
    <w:unhideWhenUsed/>
    <w:rsid w:val="00C961B1"/>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961B1"/>
    <w:rPr>
      <w:rFonts w:ascii="Segoe UI" w:eastAsia="Calibri" w:hAnsi="Segoe UI" w:cs="Segoe UI"/>
      <w:sz w:val="18"/>
      <w:szCs w:val="18"/>
    </w:rPr>
  </w:style>
  <w:style w:type="paragraph" w:styleId="2">
    <w:name w:val="Body Text Indent 2"/>
    <w:basedOn w:val="a"/>
    <w:link w:val="20"/>
    <w:uiPriority w:val="99"/>
    <w:unhideWhenUsed/>
    <w:rsid w:val="00342C2F"/>
    <w:pPr>
      <w:spacing w:after="0" w:line="240" w:lineRule="auto"/>
      <w:ind w:left="567"/>
      <w:jc w:val="both"/>
    </w:pPr>
    <w:rPr>
      <w:rFonts w:ascii="Times New Roman" w:eastAsia="Times New Roman" w:hAnsi="Times New Roman"/>
      <w:sz w:val="24"/>
      <w:szCs w:val="20"/>
      <w:lang w:eastAsia="ru-RU"/>
    </w:rPr>
  </w:style>
  <w:style w:type="character" w:customStyle="1" w:styleId="20">
    <w:name w:val="Основной текст с отступом 2 Знак"/>
    <w:basedOn w:val="a0"/>
    <w:link w:val="2"/>
    <w:uiPriority w:val="99"/>
    <w:rsid w:val="00342C2F"/>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3BA"/>
    <w:pPr>
      <w:spacing w:after="200" w:line="276" w:lineRule="auto"/>
    </w:pPr>
    <w:rPr>
      <w:rFonts w:ascii="Calibri" w:eastAsia="Calibri" w:hAnsi="Calibri" w:cs="Times New Roman"/>
    </w:rPr>
  </w:style>
  <w:style w:type="paragraph" w:styleId="3">
    <w:name w:val="heading 3"/>
    <w:basedOn w:val="a"/>
    <w:link w:val="30"/>
    <w:uiPriority w:val="9"/>
    <w:qFormat/>
    <w:rsid w:val="007273B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273BA"/>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7273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273BA"/>
  </w:style>
  <w:style w:type="character" w:styleId="a5">
    <w:name w:val="Hyperlink"/>
    <w:basedOn w:val="a0"/>
    <w:uiPriority w:val="99"/>
    <w:unhideWhenUsed/>
    <w:rsid w:val="007273BA"/>
    <w:rPr>
      <w:color w:val="0000FF"/>
      <w:u w:val="single"/>
    </w:rPr>
  </w:style>
  <w:style w:type="paragraph" w:styleId="a6">
    <w:name w:val="List Paragraph"/>
    <w:basedOn w:val="a"/>
    <w:uiPriority w:val="34"/>
    <w:qFormat/>
    <w:rsid w:val="007273BA"/>
    <w:pPr>
      <w:ind w:left="720"/>
      <w:contextualSpacing/>
    </w:pPr>
    <w:rPr>
      <w:rFonts w:ascii="Times New Roman" w:hAnsi="Times New Roman"/>
      <w:sz w:val="28"/>
    </w:rPr>
  </w:style>
  <w:style w:type="character" w:customStyle="1" w:styleId="s0">
    <w:name w:val="s0"/>
    <w:rsid w:val="007273BA"/>
    <w:rPr>
      <w:rFonts w:ascii="Times New Roman" w:hAnsi="Times New Roman" w:cs="Times New Roman" w:hint="default"/>
      <w:b w:val="0"/>
      <w:bCs w:val="0"/>
      <w:i w:val="0"/>
      <w:iCs w:val="0"/>
      <w:color w:val="000000"/>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7273BA"/>
    <w:rPr>
      <w:rFonts w:ascii="Times New Roman" w:eastAsia="Times New Roman" w:hAnsi="Times New Roman" w:cs="Times New Roman"/>
      <w:sz w:val="24"/>
      <w:szCs w:val="24"/>
      <w:lang w:eastAsia="ru-RU"/>
    </w:rPr>
  </w:style>
  <w:style w:type="paragraph" w:customStyle="1" w:styleId="j15">
    <w:name w:val="j15"/>
    <w:basedOn w:val="a"/>
    <w:rsid w:val="007273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6">
    <w:name w:val="j16"/>
    <w:basedOn w:val="a"/>
    <w:rsid w:val="007273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
    <w:name w:val="j13"/>
    <w:basedOn w:val="a"/>
    <w:rsid w:val="007273B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0450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501A"/>
    <w:rPr>
      <w:rFonts w:ascii="Calibri" w:eastAsia="Calibri" w:hAnsi="Calibri" w:cs="Times New Roman"/>
    </w:rPr>
  </w:style>
  <w:style w:type="paragraph" w:styleId="a9">
    <w:name w:val="footer"/>
    <w:basedOn w:val="a"/>
    <w:link w:val="aa"/>
    <w:uiPriority w:val="99"/>
    <w:unhideWhenUsed/>
    <w:rsid w:val="000450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501A"/>
    <w:rPr>
      <w:rFonts w:ascii="Calibri" w:eastAsia="Calibri" w:hAnsi="Calibri" w:cs="Times New Roman"/>
    </w:rPr>
  </w:style>
  <w:style w:type="table" w:styleId="ab">
    <w:name w:val="Table Grid"/>
    <w:basedOn w:val="a1"/>
    <w:uiPriority w:val="39"/>
    <w:rsid w:val="00FE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961B1"/>
    <w:rPr>
      <w:sz w:val="16"/>
      <w:szCs w:val="16"/>
    </w:rPr>
  </w:style>
  <w:style w:type="paragraph" w:styleId="ad">
    <w:name w:val="annotation text"/>
    <w:basedOn w:val="a"/>
    <w:link w:val="ae"/>
    <w:uiPriority w:val="99"/>
    <w:semiHidden/>
    <w:unhideWhenUsed/>
    <w:rsid w:val="00C961B1"/>
    <w:pPr>
      <w:spacing w:line="240" w:lineRule="auto"/>
    </w:pPr>
    <w:rPr>
      <w:sz w:val="20"/>
      <w:szCs w:val="20"/>
    </w:rPr>
  </w:style>
  <w:style w:type="character" w:customStyle="1" w:styleId="ae">
    <w:name w:val="Текст примечания Знак"/>
    <w:basedOn w:val="a0"/>
    <w:link w:val="ad"/>
    <w:uiPriority w:val="99"/>
    <w:semiHidden/>
    <w:rsid w:val="00C961B1"/>
    <w:rPr>
      <w:rFonts w:ascii="Calibri" w:eastAsia="Calibri" w:hAnsi="Calibri" w:cs="Times New Roman"/>
      <w:sz w:val="20"/>
      <w:szCs w:val="20"/>
    </w:rPr>
  </w:style>
  <w:style w:type="paragraph" w:styleId="af">
    <w:name w:val="annotation subject"/>
    <w:basedOn w:val="ad"/>
    <w:next w:val="ad"/>
    <w:link w:val="af0"/>
    <w:uiPriority w:val="99"/>
    <w:semiHidden/>
    <w:unhideWhenUsed/>
    <w:rsid w:val="00C961B1"/>
    <w:rPr>
      <w:b/>
      <w:bCs/>
    </w:rPr>
  </w:style>
  <w:style w:type="character" w:customStyle="1" w:styleId="af0">
    <w:name w:val="Тема примечания Знак"/>
    <w:basedOn w:val="ae"/>
    <w:link w:val="af"/>
    <w:uiPriority w:val="99"/>
    <w:semiHidden/>
    <w:rsid w:val="00C961B1"/>
    <w:rPr>
      <w:rFonts w:ascii="Calibri" w:eastAsia="Calibri" w:hAnsi="Calibri" w:cs="Times New Roman"/>
      <w:b/>
      <w:bCs/>
      <w:sz w:val="20"/>
      <w:szCs w:val="20"/>
    </w:rPr>
  </w:style>
  <w:style w:type="paragraph" w:styleId="af1">
    <w:name w:val="Balloon Text"/>
    <w:basedOn w:val="a"/>
    <w:link w:val="af2"/>
    <w:uiPriority w:val="99"/>
    <w:semiHidden/>
    <w:unhideWhenUsed/>
    <w:rsid w:val="00C961B1"/>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961B1"/>
    <w:rPr>
      <w:rFonts w:ascii="Segoe UI" w:eastAsia="Calibri" w:hAnsi="Segoe UI" w:cs="Segoe UI"/>
      <w:sz w:val="18"/>
      <w:szCs w:val="18"/>
    </w:rPr>
  </w:style>
  <w:style w:type="paragraph" w:styleId="2">
    <w:name w:val="Body Text Indent 2"/>
    <w:basedOn w:val="a"/>
    <w:link w:val="20"/>
    <w:uiPriority w:val="99"/>
    <w:unhideWhenUsed/>
    <w:rsid w:val="00342C2F"/>
    <w:pPr>
      <w:spacing w:after="0" w:line="240" w:lineRule="auto"/>
      <w:ind w:left="567"/>
      <w:jc w:val="both"/>
    </w:pPr>
    <w:rPr>
      <w:rFonts w:ascii="Times New Roman" w:eastAsia="Times New Roman" w:hAnsi="Times New Roman"/>
      <w:sz w:val="24"/>
      <w:szCs w:val="20"/>
      <w:lang w:eastAsia="ru-RU"/>
    </w:rPr>
  </w:style>
  <w:style w:type="character" w:customStyle="1" w:styleId="20">
    <w:name w:val="Основной текст с отступом 2 Знак"/>
    <w:basedOn w:val="a0"/>
    <w:link w:val="2"/>
    <w:uiPriority w:val="99"/>
    <w:rsid w:val="00342C2F"/>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hyperlink" Target="http://www.monitor-ltd.ru/aksessuaryi-dlya-kardiograf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nitor-ltd.ru/aksessuaryi-dlya-kardiograf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gp5_taraz@med.mail.kz" TargetMode="Externa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hyperlink" Target="mailto:poliklinika--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2962</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Пользователь Windows</cp:lastModifiedBy>
  <cp:revision>17</cp:revision>
  <dcterms:created xsi:type="dcterms:W3CDTF">2018-06-27T03:31:00Z</dcterms:created>
  <dcterms:modified xsi:type="dcterms:W3CDTF">2018-12-09T13:10:00Z</dcterms:modified>
</cp:coreProperties>
</file>