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77777777"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2020</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14:paraId="516FF024"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14:paraId="1264A396"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14:paraId="39E47202"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14:paraId="0BF67944" w14:textId="77777777"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7573FD">
        <w:rPr>
          <w:spacing w:val="2"/>
        </w:rPr>
        <w:t xml:space="preserve">          </w:t>
      </w:r>
    </w:p>
    <w:p w14:paraId="7CCB77B9" w14:textId="77777777"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14:paraId="24BCE760"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14:paraId="221FDF36"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14:paraId="3BC2F043"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акт(ы) приема-передачи товара(</w:t>
      </w:r>
      <w:proofErr w:type="spellStart"/>
      <w:r w:rsidRPr="00DB5225">
        <w:rPr>
          <w:rFonts w:eastAsiaTheme="minorHAnsi"/>
        </w:rPr>
        <w:t>ов</w:t>
      </w:r>
      <w:proofErr w:type="spellEnd"/>
      <w:r w:rsidRPr="00DB5225">
        <w:rPr>
          <w:rFonts w:eastAsiaTheme="minorHAnsi"/>
        </w:rPr>
        <w:t>);</w:t>
      </w:r>
    </w:p>
    <w:p w14:paraId="4088056B" w14:textId="77777777" w:rsidR="00DB5225" w:rsidRPr="00BF5793"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предоставленная Поставщиком Заказчику. </w:t>
      </w:r>
      <w:bookmarkStart w:id="13" w:name="z494"/>
      <w:bookmarkEnd w:id="13"/>
    </w:p>
    <w:p w14:paraId="3D44B3DC" w14:textId="77777777" w:rsidR="00BF5793" w:rsidRPr="00BF5793" w:rsidRDefault="00BF5793" w:rsidP="00BF5793">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14:paraId="0FB4DE89" w14:textId="77777777" w:rsidR="00BF5793" w:rsidRPr="00465087" w:rsidRDefault="00BF5793"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14:paraId="28C9D88E" w14:textId="77777777"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62858E8F" w14:textId="77777777"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sidR="00465087">
        <w:rPr>
          <w:rStyle w:val="s0"/>
        </w:rPr>
        <w:t xml:space="preserve"> годности лекарственных средств и</w:t>
      </w:r>
      <w:r w:rsidRPr="00C014CB">
        <w:rPr>
          <w:rStyle w:val="s0"/>
        </w:rPr>
        <w:t xml:space="preserve"> </w:t>
      </w:r>
      <w:r w:rsidR="00465087">
        <w:rPr>
          <w:rStyle w:val="s0"/>
        </w:rPr>
        <w:t>медицинских</w:t>
      </w:r>
      <w:r w:rsidRPr="00C014CB">
        <w:rPr>
          <w:rStyle w:val="s0"/>
        </w:rPr>
        <w:t xml:space="preserve"> </w:t>
      </w:r>
      <w:r w:rsidR="00465087" w:rsidRPr="00C014CB">
        <w:rPr>
          <w:rStyle w:val="s0"/>
        </w:rPr>
        <w:t xml:space="preserve">изделий </w:t>
      </w:r>
      <w:r w:rsidRPr="00C014CB">
        <w:rPr>
          <w:rStyle w:val="s0"/>
        </w:rPr>
        <w:t xml:space="preserve">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14:paraId="38BAEF06" w14:textId="77777777"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14:paraId="7670824F" w14:textId="77777777"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14:paraId="5543F554" w14:textId="77777777"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 xml:space="preserve">документации. Упаковка должна выдерживать без каких-либо ограничений интенсивную подъемно-транспортную обработку и воздействие </w:t>
      </w:r>
      <w:r w:rsidRPr="00DB5225">
        <w:rPr>
          <w:spacing w:val="2"/>
        </w:rPr>
        <w:lastRenderedPageBreak/>
        <w:t>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14:paraId="60C905CE" w14:textId="77777777"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14:paraId="1AF0A507" w14:textId="77777777"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14:paraId="1CF7B451" w14:textId="77777777"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 xml:space="preserve">Эта гарантия действительна в </w:t>
      </w:r>
      <w:proofErr w:type="gramStart"/>
      <w:r w:rsidRPr="00CA6FE4">
        <w:rPr>
          <w:spacing w:val="2"/>
        </w:rPr>
        <w:t>течение</w:t>
      </w:r>
      <w:r w:rsidR="00B3508D" w:rsidRPr="00CA6FE4">
        <w:rPr>
          <w:spacing w:val="2"/>
        </w:rPr>
        <w:t xml:space="preserve">  срока</w:t>
      </w:r>
      <w:proofErr w:type="gramEnd"/>
      <w:r w:rsidR="00B3508D" w:rsidRPr="00CA6FE4">
        <w:rPr>
          <w:spacing w:val="2"/>
        </w:rPr>
        <w:t xml:space="preserve">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14:paraId="65CD58C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w:t>
      </w:r>
      <w:r w:rsidRPr="00DB5225">
        <w:rPr>
          <w:spacing w:val="2"/>
        </w:rPr>
        <w:lastRenderedPageBreak/>
        <w:t>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14:paraId="5C47564A" w14:textId="77777777"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DB5225" w:rsidRDefault="00786EE2" w:rsidP="00786EE2">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F63875"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63F33BBC" w14:textId="77777777" w:rsidR="008C7DDE"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w:t>
      </w:r>
      <w:proofErr w:type="spellStart"/>
      <w:r w:rsidRPr="00CA6FE4">
        <w:rPr>
          <w:i/>
          <w:spacing w:val="2"/>
          <w:sz w:val="20"/>
          <w:szCs w:val="20"/>
        </w:rPr>
        <w:t>ито</w:t>
      </w:r>
      <w:proofErr w:type="spellEnd"/>
    </w:p>
    <w:p w14:paraId="7A615D0D" w14:textId="3383D79C"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proofErr w:type="spellStart"/>
      <w:r w:rsidRPr="00CA6FE4">
        <w:rPr>
          <w:i/>
          <w:spacing w:val="2"/>
          <w:sz w:val="20"/>
          <w:szCs w:val="20"/>
        </w:rPr>
        <w:t>гах</w:t>
      </w:r>
      <w:proofErr w:type="spellEnd"/>
      <w:r w:rsidRPr="00CA6FE4">
        <w:rPr>
          <w:i/>
          <w:spacing w:val="2"/>
          <w:sz w:val="20"/>
          <w:szCs w:val="20"/>
        </w:rPr>
        <w:t xml:space="preserve">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7FDF44B6" w14:textId="77777777"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67DEAD4B" w14:textId="565565E2" w:rsidR="00CA6FE4" w:rsidRDefault="00CA6FE4" w:rsidP="00BD5EE6">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w:t>
      </w:r>
      <w:r w:rsidR="00C72727">
        <w:rPr>
          <w:b/>
          <w:i/>
          <w:sz w:val="22"/>
          <w:szCs w:val="22"/>
        </w:rPr>
        <w:t>______2020</w:t>
      </w:r>
      <w:r w:rsidR="00786EE2" w:rsidRPr="00786EE2">
        <w:rPr>
          <w:b/>
          <w:i/>
          <w:sz w:val="22"/>
          <w:szCs w:val="22"/>
          <w:lang w:val="kk-KZ"/>
        </w:rPr>
        <w:t xml:space="preserve"> </w:t>
      </w:r>
      <w:r w:rsidRPr="00786EE2">
        <w:rPr>
          <w:b/>
          <w:i/>
          <w:sz w:val="22"/>
          <w:szCs w:val="22"/>
        </w:rPr>
        <w:t xml:space="preserve">г. </w:t>
      </w:r>
    </w:p>
    <w:p w14:paraId="25326BA4" w14:textId="77777777" w:rsidR="008C7DDE" w:rsidRDefault="008C7DDE" w:rsidP="00BD5EE6">
      <w:pPr>
        <w:pStyle w:val="j15"/>
        <w:shd w:val="clear" w:color="auto" w:fill="FFFFFF"/>
        <w:spacing w:before="0" w:beforeAutospacing="0" w:after="0" w:afterAutospacing="0"/>
        <w:jc w:val="right"/>
        <w:textAlignment w:val="baseline"/>
        <w:rPr>
          <w:b/>
          <w:i/>
          <w:sz w:val="22"/>
          <w:szCs w:val="22"/>
        </w:rPr>
      </w:pPr>
    </w:p>
    <w:p w14:paraId="3FF10587" w14:textId="1C6DF0D3" w:rsidR="00BD5EE6" w:rsidRDefault="00BD5EE6" w:rsidP="00BD5EE6">
      <w:pPr>
        <w:pStyle w:val="j15"/>
        <w:shd w:val="clear" w:color="auto" w:fill="FFFFFF"/>
        <w:spacing w:before="0" w:beforeAutospacing="0" w:after="0" w:afterAutospacing="0"/>
        <w:jc w:val="right"/>
        <w:textAlignment w:val="baseline"/>
        <w:rPr>
          <w:b/>
          <w:i/>
          <w:sz w:val="22"/>
          <w:szCs w:val="22"/>
        </w:rPr>
      </w:pPr>
    </w:p>
    <w:tbl>
      <w:tblPr>
        <w:tblW w:w="12426" w:type="dxa"/>
        <w:tblInd w:w="-885" w:type="dxa"/>
        <w:tblLayout w:type="fixed"/>
        <w:tblLook w:val="04A0" w:firstRow="1" w:lastRow="0" w:firstColumn="1" w:lastColumn="0" w:noHBand="0" w:noVBand="1"/>
      </w:tblPr>
      <w:tblGrid>
        <w:gridCol w:w="708"/>
        <w:gridCol w:w="1845"/>
        <w:gridCol w:w="1559"/>
        <w:gridCol w:w="851"/>
        <w:gridCol w:w="992"/>
        <w:gridCol w:w="991"/>
        <w:gridCol w:w="1096"/>
        <w:gridCol w:w="1096"/>
        <w:gridCol w:w="1096"/>
        <w:gridCol w:w="1096"/>
        <w:gridCol w:w="1096"/>
      </w:tblGrid>
      <w:tr w:rsidR="008C7DDE" w:rsidRPr="00971222" w14:paraId="33A9B730" w14:textId="518E98B2" w:rsidTr="00971222">
        <w:trPr>
          <w:gridAfter w:val="2"/>
          <w:wAfter w:w="2192" w:type="dxa"/>
          <w:trHeight w:val="600"/>
        </w:trPr>
        <w:tc>
          <w:tcPr>
            <w:tcW w:w="708" w:type="dxa"/>
            <w:tcBorders>
              <w:top w:val="single" w:sz="4" w:space="0" w:color="auto"/>
              <w:left w:val="single" w:sz="4" w:space="0" w:color="auto"/>
              <w:bottom w:val="single" w:sz="4" w:space="0" w:color="auto"/>
              <w:right w:val="single" w:sz="4" w:space="0" w:color="auto"/>
            </w:tcBorders>
            <w:vAlign w:val="bottom"/>
            <w:hideMark/>
          </w:tcPr>
          <w:p w14:paraId="6768D44E"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 п/п</w:t>
            </w:r>
          </w:p>
        </w:tc>
        <w:tc>
          <w:tcPr>
            <w:tcW w:w="1845" w:type="dxa"/>
            <w:tcBorders>
              <w:top w:val="single" w:sz="4" w:space="0" w:color="auto"/>
              <w:left w:val="nil"/>
              <w:bottom w:val="single" w:sz="4" w:space="0" w:color="auto"/>
              <w:right w:val="single" w:sz="4" w:space="0" w:color="auto"/>
            </w:tcBorders>
            <w:vAlign w:val="center"/>
            <w:hideMark/>
          </w:tcPr>
          <w:p w14:paraId="3BA5AB8C" w14:textId="77777777" w:rsidR="008C7DDE" w:rsidRPr="00971222" w:rsidRDefault="008C7DDE" w:rsidP="008C7DDE">
            <w:pPr>
              <w:jc w:val="center"/>
              <w:rPr>
                <w:rFonts w:ascii="Times New Roman" w:hAnsi="Times New Roman" w:cs="Times New Roman"/>
                <w:b/>
                <w:bCs/>
                <w:sz w:val="24"/>
                <w:szCs w:val="24"/>
              </w:rPr>
            </w:pPr>
            <w:r w:rsidRPr="00971222">
              <w:rPr>
                <w:rFonts w:ascii="Times New Roman" w:hAnsi="Times New Roman" w:cs="Times New Roman"/>
                <w:b/>
                <w:bCs/>
                <w:sz w:val="24"/>
                <w:szCs w:val="24"/>
              </w:rPr>
              <w:t>Международное (непатентованное) название лекарственных средств и ИМН</w:t>
            </w:r>
          </w:p>
        </w:tc>
        <w:tc>
          <w:tcPr>
            <w:tcW w:w="1559" w:type="dxa"/>
            <w:tcBorders>
              <w:top w:val="single" w:sz="4" w:space="0" w:color="auto"/>
              <w:left w:val="nil"/>
              <w:bottom w:val="single" w:sz="4" w:space="0" w:color="auto"/>
              <w:right w:val="single" w:sz="4" w:space="0" w:color="auto"/>
            </w:tcBorders>
            <w:vAlign w:val="center"/>
            <w:hideMark/>
          </w:tcPr>
          <w:p w14:paraId="5DB2F353" w14:textId="77777777" w:rsidR="008C7DDE" w:rsidRPr="00971222" w:rsidRDefault="008C7DDE" w:rsidP="008C7DDE">
            <w:pPr>
              <w:jc w:val="center"/>
              <w:rPr>
                <w:rFonts w:ascii="Times New Roman" w:hAnsi="Times New Roman" w:cs="Times New Roman"/>
                <w:b/>
                <w:bCs/>
                <w:sz w:val="24"/>
                <w:szCs w:val="24"/>
              </w:rPr>
            </w:pPr>
            <w:r w:rsidRPr="00971222">
              <w:rPr>
                <w:rFonts w:ascii="Times New Roman" w:hAnsi="Times New Roman" w:cs="Times New Roman"/>
                <w:b/>
                <w:bCs/>
                <w:sz w:val="24"/>
                <w:szCs w:val="24"/>
              </w:rPr>
              <w:t>Краткая характеристика</w:t>
            </w:r>
          </w:p>
        </w:tc>
        <w:tc>
          <w:tcPr>
            <w:tcW w:w="851" w:type="dxa"/>
            <w:tcBorders>
              <w:top w:val="single" w:sz="4" w:space="0" w:color="auto"/>
              <w:left w:val="nil"/>
              <w:bottom w:val="single" w:sz="4" w:space="0" w:color="auto"/>
              <w:right w:val="single" w:sz="4" w:space="0" w:color="auto"/>
            </w:tcBorders>
            <w:vAlign w:val="center"/>
            <w:hideMark/>
          </w:tcPr>
          <w:p w14:paraId="352D8C59" w14:textId="77777777" w:rsidR="008C7DDE" w:rsidRPr="00971222" w:rsidRDefault="008C7DDE" w:rsidP="008C7DDE">
            <w:pPr>
              <w:jc w:val="center"/>
              <w:rPr>
                <w:rFonts w:ascii="Times New Roman" w:hAnsi="Times New Roman" w:cs="Times New Roman"/>
                <w:b/>
                <w:color w:val="000000"/>
                <w:sz w:val="24"/>
                <w:szCs w:val="24"/>
              </w:rPr>
            </w:pPr>
            <w:proofErr w:type="spellStart"/>
            <w:proofErr w:type="gramStart"/>
            <w:r w:rsidRPr="00971222">
              <w:rPr>
                <w:rFonts w:ascii="Times New Roman" w:hAnsi="Times New Roman" w:cs="Times New Roman"/>
                <w:b/>
                <w:color w:val="000000"/>
                <w:sz w:val="24"/>
                <w:szCs w:val="24"/>
              </w:rPr>
              <w:t>Ед.изм</w:t>
            </w:r>
            <w:proofErr w:type="spellEnd"/>
            <w:proofErr w:type="gramEnd"/>
          </w:p>
        </w:tc>
        <w:tc>
          <w:tcPr>
            <w:tcW w:w="992" w:type="dxa"/>
            <w:tcBorders>
              <w:top w:val="single" w:sz="4" w:space="0" w:color="auto"/>
              <w:left w:val="nil"/>
              <w:bottom w:val="single" w:sz="4" w:space="0" w:color="auto"/>
              <w:right w:val="single" w:sz="4" w:space="0" w:color="auto"/>
            </w:tcBorders>
            <w:vAlign w:val="center"/>
            <w:hideMark/>
          </w:tcPr>
          <w:p w14:paraId="2F6DF9F7" w14:textId="77777777" w:rsidR="008C7DDE" w:rsidRPr="00971222" w:rsidRDefault="008C7DDE" w:rsidP="008C7DDE">
            <w:pPr>
              <w:jc w:val="center"/>
              <w:rPr>
                <w:rFonts w:ascii="Times New Roman" w:hAnsi="Times New Roman" w:cs="Times New Roman"/>
                <w:b/>
                <w:color w:val="000000"/>
                <w:sz w:val="24"/>
                <w:szCs w:val="24"/>
              </w:rPr>
            </w:pPr>
            <w:r w:rsidRPr="00971222">
              <w:rPr>
                <w:rFonts w:ascii="Times New Roman" w:hAnsi="Times New Roman" w:cs="Times New Roman"/>
                <w:b/>
                <w:color w:val="000000"/>
                <w:sz w:val="24"/>
                <w:szCs w:val="24"/>
              </w:rPr>
              <w:t>Кол-во</w:t>
            </w:r>
          </w:p>
        </w:tc>
        <w:tc>
          <w:tcPr>
            <w:tcW w:w="991" w:type="dxa"/>
            <w:tcBorders>
              <w:top w:val="single" w:sz="4" w:space="0" w:color="auto"/>
              <w:left w:val="nil"/>
              <w:bottom w:val="single" w:sz="4" w:space="0" w:color="auto"/>
              <w:right w:val="single" w:sz="4" w:space="0" w:color="auto"/>
            </w:tcBorders>
            <w:noWrap/>
            <w:vAlign w:val="center"/>
            <w:hideMark/>
          </w:tcPr>
          <w:p w14:paraId="291B4516" w14:textId="77777777" w:rsidR="008C7DDE" w:rsidRPr="00971222" w:rsidRDefault="008C7DDE" w:rsidP="008C7DDE">
            <w:pPr>
              <w:jc w:val="center"/>
              <w:rPr>
                <w:rFonts w:ascii="Times New Roman" w:hAnsi="Times New Roman" w:cs="Times New Roman"/>
                <w:b/>
                <w:color w:val="000000"/>
                <w:sz w:val="24"/>
                <w:szCs w:val="24"/>
              </w:rPr>
            </w:pPr>
            <w:r w:rsidRPr="00971222">
              <w:rPr>
                <w:rFonts w:ascii="Times New Roman" w:hAnsi="Times New Roman" w:cs="Times New Roman"/>
                <w:b/>
                <w:color w:val="000000"/>
                <w:sz w:val="24"/>
                <w:szCs w:val="24"/>
              </w:rPr>
              <w:t>Цена</w:t>
            </w:r>
          </w:p>
        </w:tc>
        <w:tc>
          <w:tcPr>
            <w:tcW w:w="1096" w:type="dxa"/>
            <w:tcBorders>
              <w:top w:val="single" w:sz="4" w:space="0" w:color="auto"/>
              <w:left w:val="nil"/>
              <w:bottom w:val="single" w:sz="4" w:space="0" w:color="auto"/>
              <w:right w:val="single" w:sz="4" w:space="0" w:color="auto"/>
            </w:tcBorders>
            <w:noWrap/>
            <w:vAlign w:val="center"/>
            <w:hideMark/>
          </w:tcPr>
          <w:p w14:paraId="163613FE" w14:textId="77777777" w:rsidR="008C7DDE" w:rsidRPr="00971222" w:rsidRDefault="008C7DDE" w:rsidP="008C7DDE">
            <w:pPr>
              <w:jc w:val="center"/>
              <w:rPr>
                <w:rFonts w:ascii="Times New Roman" w:hAnsi="Times New Roman" w:cs="Times New Roman"/>
                <w:b/>
                <w:color w:val="000000"/>
                <w:sz w:val="24"/>
                <w:szCs w:val="24"/>
              </w:rPr>
            </w:pPr>
            <w:r w:rsidRPr="00971222">
              <w:rPr>
                <w:rFonts w:ascii="Times New Roman" w:hAnsi="Times New Roman" w:cs="Times New Roman"/>
                <w:b/>
                <w:color w:val="000000"/>
                <w:sz w:val="24"/>
                <w:szCs w:val="24"/>
              </w:rPr>
              <w:t>Сумма</w:t>
            </w:r>
          </w:p>
        </w:tc>
        <w:tc>
          <w:tcPr>
            <w:tcW w:w="1096" w:type="dxa"/>
            <w:tcBorders>
              <w:top w:val="single" w:sz="4" w:space="0" w:color="auto"/>
              <w:left w:val="nil"/>
              <w:bottom w:val="single" w:sz="4" w:space="0" w:color="auto"/>
              <w:right w:val="single" w:sz="4" w:space="0" w:color="auto"/>
            </w:tcBorders>
          </w:tcPr>
          <w:p w14:paraId="4B215699" w14:textId="17889B66" w:rsidR="008C7DDE" w:rsidRPr="00971222" w:rsidRDefault="008C7DDE" w:rsidP="008C7DDE">
            <w:pPr>
              <w:jc w:val="center"/>
              <w:rPr>
                <w:rFonts w:ascii="Times New Roman" w:hAnsi="Times New Roman" w:cs="Times New Roman"/>
                <w:b/>
                <w:color w:val="000000"/>
                <w:sz w:val="24"/>
                <w:szCs w:val="24"/>
              </w:rPr>
            </w:pPr>
            <w:r w:rsidRPr="00971222">
              <w:rPr>
                <w:rFonts w:ascii="Times New Roman" w:hAnsi="Times New Roman" w:cs="Times New Roman"/>
                <w:b/>
                <w:bCs/>
                <w:sz w:val="24"/>
                <w:szCs w:val="24"/>
              </w:rPr>
              <w:t xml:space="preserve">Место поставки </w:t>
            </w:r>
          </w:p>
        </w:tc>
        <w:tc>
          <w:tcPr>
            <w:tcW w:w="1096" w:type="dxa"/>
            <w:tcBorders>
              <w:top w:val="single" w:sz="4" w:space="0" w:color="auto"/>
              <w:left w:val="nil"/>
              <w:bottom w:val="single" w:sz="4" w:space="0" w:color="auto"/>
              <w:right w:val="single" w:sz="4" w:space="0" w:color="auto"/>
            </w:tcBorders>
          </w:tcPr>
          <w:p w14:paraId="6684B908" w14:textId="6EBE58B7" w:rsidR="008C7DDE" w:rsidRPr="00971222" w:rsidRDefault="008C7DDE" w:rsidP="008C7DDE">
            <w:pPr>
              <w:jc w:val="center"/>
              <w:rPr>
                <w:rFonts w:ascii="Times New Roman" w:hAnsi="Times New Roman" w:cs="Times New Roman"/>
                <w:b/>
                <w:color w:val="000000"/>
                <w:sz w:val="24"/>
                <w:szCs w:val="24"/>
              </w:rPr>
            </w:pPr>
            <w:r w:rsidRPr="00971222">
              <w:rPr>
                <w:rFonts w:ascii="Times New Roman" w:hAnsi="Times New Roman" w:cs="Times New Roman"/>
                <w:b/>
                <w:bCs/>
                <w:sz w:val="24"/>
                <w:szCs w:val="24"/>
              </w:rPr>
              <w:t xml:space="preserve">Срок поставки </w:t>
            </w:r>
          </w:p>
        </w:tc>
      </w:tr>
      <w:tr w:rsidR="008C7DDE" w:rsidRPr="00971222" w14:paraId="279A4A9C" w14:textId="77777777" w:rsidTr="00971222">
        <w:trPr>
          <w:trHeight w:val="300"/>
        </w:trPr>
        <w:tc>
          <w:tcPr>
            <w:tcW w:w="708" w:type="dxa"/>
            <w:tcBorders>
              <w:top w:val="nil"/>
              <w:left w:val="single" w:sz="4" w:space="0" w:color="auto"/>
              <w:bottom w:val="single" w:sz="4" w:space="0" w:color="auto"/>
              <w:right w:val="single" w:sz="4" w:space="0" w:color="auto"/>
            </w:tcBorders>
            <w:noWrap/>
            <w:vAlign w:val="bottom"/>
          </w:tcPr>
          <w:p w14:paraId="10E583F5" w14:textId="77777777" w:rsidR="008C7DDE" w:rsidRPr="00971222" w:rsidRDefault="008C7DDE" w:rsidP="008C7DDE">
            <w:pPr>
              <w:rPr>
                <w:rFonts w:ascii="Times New Roman" w:hAnsi="Times New Roman" w:cs="Times New Roman"/>
                <w:color w:val="000000"/>
                <w:sz w:val="24"/>
                <w:szCs w:val="24"/>
              </w:rPr>
            </w:pPr>
          </w:p>
        </w:tc>
        <w:tc>
          <w:tcPr>
            <w:tcW w:w="1845" w:type="dxa"/>
            <w:tcBorders>
              <w:top w:val="nil"/>
              <w:left w:val="nil"/>
              <w:bottom w:val="single" w:sz="4" w:space="0" w:color="auto"/>
              <w:right w:val="single" w:sz="4" w:space="0" w:color="auto"/>
            </w:tcBorders>
            <w:shd w:val="clear" w:color="auto" w:fill="FFFFFF"/>
            <w:vAlign w:val="bottom"/>
            <w:hideMark/>
          </w:tcPr>
          <w:p w14:paraId="50040779"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 xml:space="preserve">Маска трехслойная на резинках из нетканого материала </w:t>
            </w:r>
          </w:p>
        </w:tc>
        <w:tc>
          <w:tcPr>
            <w:tcW w:w="1559" w:type="dxa"/>
            <w:tcBorders>
              <w:top w:val="nil"/>
              <w:left w:val="nil"/>
              <w:bottom w:val="single" w:sz="4" w:space="0" w:color="auto"/>
              <w:right w:val="single" w:sz="4" w:space="0" w:color="auto"/>
            </w:tcBorders>
            <w:shd w:val="clear" w:color="auto" w:fill="FFFFFF"/>
            <w:vAlign w:val="bottom"/>
            <w:hideMark/>
          </w:tcPr>
          <w:p w14:paraId="459F9302"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Плотность 20 грамм/</w:t>
            </w:r>
            <w:proofErr w:type="spellStart"/>
            <w:r w:rsidRPr="00971222">
              <w:rPr>
                <w:rFonts w:ascii="Times New Roman" w:hAnsi="Times New Roman" w:cs="Times New Roman"/>
                <w:color w:val="000000"/>
                <w:sz w:val="24"/>
                <w:szCs w:val="24"/>
              </w:rPr>
              <w:t>кв.м</w:t>
            </w:r>
            <w:proofErr w:type="spellEnd"/>
            <w:r w:rsidRPr="00971222">
              <w:rPr>
                <w:rFonts w:ascii="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auto" w:fill="FFFFFF"/>
            <w:vAlign w:val="bottom"/>
            <w:hideMark/>
          </w:tcPr>
          <w:p w14:paraId="15D79CB4" w14:textId="77777777" w:rsidR="008C7DDE" w:rsidRPr="00971222" w:rsidRDefault="008C7DDE" w:rsidP="008C7DDE">
            <w:pPr>
              <w:rPr>
                <w:rFonts w:ascii="Times New Roman" w:hAnsi="Times New Roman" w:cs="Times New Roman"/>
                <w:color w:val="000000"/>
                <w:sz w:val="24"/>
                <w:szCs w:val="24"/>
                <w:lang w:val="kk-KZ"/>
              </w:rPr>
            </w:pPr>
            <w:r w:rsidRPr="00971222">
              <w:rPr>
                <w:rFonts w:ascii="Times New Roman" w:hAnsi="Times New Roman" w:cs="Times New Roman"/>
                <w:color w:val="000000"/>
                <w:sz w:val="24"/>
                <w:szCs w:val="24"/>
                <w:lang w:val="kk-KZ"/>
              </w:rPr>
              <w:t>штук</w:t>
            </w:r>
          </w:p>
        </w:tc>
        <w:tc>
          <w:tcPr>
            <w:tcW w:w="992" w:type="dxa"/>
            <w:tcBorders>
              <w:top w:val="nil"/>
              <w:left w:val="nil"/>
              <w:bottom w:val="single" w:sz="4" w:space="0" w:color="auto"/>
              <w:right w:val="single" w:sz="4" w:space="0" w:color="auto"/>
            </w:tcBorders>
            <w:shd w:val="clear" w:color="auto" w:fill="FFFFFF"/>
            <w:vAlign w:val="bottom"/>
            <w:hideMark/>
          </w:tcPr>
          <w:p w14:paraId="0BA36B3A"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6000</w:t>
            </w:r>
          </w:p>
        </w:tc>
        <w:tc>
          <w:tcPr>
            <w:tcW w:w="991" w:type="dxa"/>
            <w:tcBorders>
              <w:top w:val="nil"/>
              <w:left w:val="nil"/>
              <w:bottom w:val="single" w:sz="4" w:space="0" w:color="auto"/>
              <w:right w:val="single" w:sz="4" w:space="0" w:color="auto"/>
            </w:tcBorders>
            <w:shd w:val="clear" w:color="auto" w:fill="FFFFFF"/>
            <w:vAlign w:val="bottom"/>
            <w:hideMark/>
          </w:tcPr>
          <w:p w14:paraId="17554EA3"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59,85</w:t>
            </w:r>
          </w:p>
        </w:tc>
        <w:tc>
          <w:tcPr>
            <w:tcW w:w="1096" w:type="dxa"/>
            <w:tcBorders>
              <w:top w:val="nil"/>
              <w:left w:val="nil"/>
              <w:bottom w:val="single" w:sz="4" w:space="0" w:color="auto"/>
              <w:right w:val="single" w:sz="4" w:space="0" w:color="auto"/>
            </w:tcBorders>
            <w:vAlign w:val="bottom"/>
            <w:hideMark/>
          </w:tcPr>
          <w:p w14:paraId="3EB69064"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359100</w:t>
            </w:r>
          </w:p>
        </w:tc>
        <w:tc>
          <w:tcPr>
            <w:tcW w:w="1096" w:type="dxa"/>
            <w:tcBorders>
              <w:top w:val="single" w:sz="4" w:space="0" w:color="auto"/>
              <w:bottom w:val="single" w:sz="4" w:space="0" w:color="auto"/>
              <w:right w:val="single" w:sz="4" w:space="0" w:color="auto"/>
            </w:tcBorders>
          </w:tcPr>
          <w:p w14:paraId="0DAF2B1D" w14:textId="175E5B52"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lang w:val="kk-KZ"/>
              </w:rPr>
              <w:t>Жамбылская область , г. Тараз, ул. Рысбек батыра, 13 «А».</w:t>
            </w:r>
          </w:p>
        </w:tc>
        <w:tc>
          <w:tcPr>
            <w:tcW w:w="1096" w:type="dxa"/>
            <w:tcBorders>
              <w:top w:val="single" w:sz="4" w:space="0" w:color="auto"/>
              <w:left w:val="single" w:sz="4" w:space="0" w:color="auto"/>
              <w:bottom w:val="single" w:sz="4" w:space="0" w:color="auto"/>
              <w:right w:val="single" w:sz="4" w:space="0" w:color="auto"/>
            </w:tcBorders>
          </w:tcPr>
          <w:p w14:paraId="09DE2B25" w14:textId="19E20F90"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lang w:val="kk-KZ"/>
              </w:rPr>
              <w:t xml:space="preserve">В течение 15 рабочих  дней с момента  получения заявки от Заказчика. </w:t>
            </w:r>
          </w:p>
        </w:tc>
        <w:tc>
          <w:tcPr>
            <w:tcW w:w="1096" w:type="dxa"/>
            <w:tcBorders>
              <w:left w:val="single" w:sz="4" w:space="0" w:color="auto"/>
            </w:tcBorders>
            <w:vAlign w:val="bottom"/>
          </w:tcPr>
          <w:p w14:paraId="7CCE299C" w14:textId="0CBB55FB" w:rsidR="008C7DDE" w:rsidRPr="00971222" w:rsidRDefault="008C7DDE" w:rsidP="008C7DDE">
            <w:pPr>
              <w:rPr>
                <w:rFonts w:ascii="Times New Roman" w:hAnsi="Times New Roman" w:cs="Times New Roman"/>
                <w:color w:val="000000"/>
                <w:sz w:val="24"/>
                <w:szCs w:val="24"/>
              </w:rPr>
            </w:pPr>
          </w:p>
        </w:tc>
        <w:tc>
          <w:tcPr>
            <w:tcW w:w="1096" w:type="dxa"/>
            <w:vAlign w:val="bottom"/>
          </w:tcPr>
          <w:p w14:paraId="0C1F4B59" w14:textId="77777777" w:rsidR="008C7DDE" w:rsidRPr="00971222" w:rsidRDefault="008C7DDE" w:rsidP="008C7DDE">
            <w:pPr>
              <w:rPr>
                <w:rFonts w:ascii="Times New Roman" w:hAnsi="Times New Roman" w:cs="Times New Roman"/>
                <w:color w:val="000000"/>
                <w:sz w:val="24"/>
                <w:szCs w:val="24"/>
              </w:rPr>
            </w:pPr>
          </w:p>
        </w:tc>
      </w:tr>
      <w:tr w:rsidR="008C7DDE" w:rsidRPr="00971222" w14:paraId="2D2DC1C2" w14:textId="2B29DD52" w:rsidTr="00971222">
        <w:trPr>
          <w:gridAfter w:val="2"/>
          <w:wAfter w:w="2192" w:type="dxa"/>
          <w:trHeight w:val="480"/>
        </w:trPr>
        <w:tc>
          <w:tcPr>
            <w:tcW w:w="708" w:type="dxa"/>
            <w:tcBorders>
              <w:top w:val="nil"/>
              <w:left w:val="single" w:sz="4" w:space="0" w:color="auto"/>
              <w:bottom w:val="single" w:sz="4" w:space="0" w:color="auto"/>
              <w:right w:val="single" w:sz="4" w:space="0" w:color="auto"/>
            </w:tcBorders>
            <w:noWrap/>
            <w:vAlign w:val="bottom"/>
          </w:tcPr>
          <w:p w14:paraId="652CFBC4" w14:textId="77777777" w:rsidR="008C7DDE" w:rsidRPr="00971222" w:rsidRDefault="008C7DDE" w:rsidP="008C7DDE">
            <w:pPr>
              <w:rPr>
                <w:rFonts w:ascii="Times New Roman" w:hAnsi="Times New Roman" w:cs="Times New Roman"/>
                <w:color w:val="000000"/>
                <w:sz w:val="24"/>
                <w:szCs w:val="24"/>
              </w:rPr>
            </w:pPr>
          </w:p>
        </w:tc>
        <w:tc>
          <w:tcPr>
            <w:tcW w:w="1845" w:type="dxa"/>
            <w:tcBorders>
              <w:top w:val="nil"/>
              <w:left w:val="nil"/>
              <w:bottom w:val="single" w:sz="4" w:space="0" w:color="auto"/>
              <w:right w:val="single" w:sz="4" w:space="0" w:color="auto"/>
            </w:tcBorders>
            <w:shd w:val="clear" w:color="auto" w:fill="FFFFFF"/>
            <w:vAlign w:val="bottom"/>
            <w:hideMark/>
          </w:tcPr>
          <w:p w14:paraId="09C377C8" w14:textId="77777777" w:rsidR="008C7DDE" w:rsidRPr="00971222" w:rsidRDefault="008C7DDE" w:rsidP="008C7DDE">
            <w:pPr>
              <w:rPr>
                <w:rFonts w:ascii="Times New Roman" w:hAnsi="Times New Roman" w:cs="Times New Roman"/>
                <w:bCs/>
                <w:color w:val="000000"/>
                <w:sz w:val="24"/>
                <w:szCs w:val="24"/>
              </w:rPr>
            </w:pPr>
            <w:r w:rsidRPr="00971222">
              <w:rPr>
                <w:rFonts w:ascii="Times New Roman" w:hAnsi="Times New Roman" w:cs="Times New Roman"/>
                <w:bCs/>
                <w:color w:val="000000"/>
                <w:sz w:val="24"/>
                <w:szCs w:val="24"/>
              </w:rPr>
              <w:t xml:space="preserve">Халат хирургический из нетканого материала одноразовый стерильный </w:t>
            </w:r>
          </w:p>
        </w:tc>
        <w:tc>
          <w:tcPr>
            <w:tcW w:w="1559" w:type="dxa"/>
            <w:tcBorders>
              <w:top w:val="nil"/>
              <w:left w:val="nil"/>
              <w:bottom w:val="single" w:sz="4" w:space="0" w:color="auto"/>
              <w:right w:val="single" w:sz="4" w:space="0" w:color="auto"/>
            </w:tcBorders>
            <w:noWrap/>
            <w:vAlign w:val="bottom"/>
            <w:hideMark/>
          </w:tcPr>
          <w:p w14:paraId="2AD6E483" w14:textId="77777777" w:rsidR="008C7DDE" w:rsidRPr="00971222" w:rsidRDefault="008C7DDE" w:rsidP="008C7DDE">
            <w:pPr>
              <w:rPr>
                <w:rFonts w:ascii="Times New Roman" w:hAnsi="Times New Roman" w:cs="Times New Roman"/>
                <w:color w:val="000000"/>
                <w:sz w:val="24"/>
                <w:szCs w:val="24"/>
              </w:rPr>
            </w:pPr>
            <w:r w:rsidRPr="00971222">
              <w:rPr>
                <w:rFonts w:ascii="Times New Roman" w:hAnsi="Times New Roman" w:cs="Times New Roman"/>
                <w:color w:val="000000"/>
                <w:sz w:val="24"/>
                <w:szCs w:val="24"/>
              </w:rPr>
              <w:t>Плотность 30грамм/</w:t>
            </w:r>
            <w:proofErr w:type="spellStart"/>
            <w:proofErr w:type="gramStart"/>
            <w:r w:rsidRPr="00971222">
              <w:rPr>
                <w:rFonts w:ascii="Times New Roman" w:hAnsi="Times New Roman" w:cs="Times New Roman"/>
                <w:color w:val="000000"/>
                <w:sz w:val="24"/>
                <w:szCs w:val="24"/>
              </w:rPr>
              <w:t>кв.м</w:t>
            </w:r>
            <w:proofErr w:type="spellEnd"/>
            <w:proofErr w:type="gramEnd"/>
            <w:r w:rsidRPr="00971222">
              <w:rPr>
                <w:rFonts w:ascii="Times New Roman" w:hAnsi="Times New Roman" w:cs="Times New Roman"/>
                <w:color w:val="000000"/>
                <w:sz w:val="24"/>
                <w:szCs w:val="24"/>
              </w:rPr>
              <w:t xml:space="preserve"> из нетканого материала одноразовый стерильный размером </w:t>
            </w:r>
            <w:r w:rsidRPr="00971222">
              <w:rPr>
                <w:rFonts w:ascii="Times New Roman" w:hAnsi="Times New Roman" w:cs="Times New Roman"/>
                <w:color w:val="000000"/>
                <w:sz w:val="24"/>
                <w:szCs w:val="24"/>
                <w:lang w:val="en-US"/>
              </w:rPr>
              <w:t>L</w:t>
            </w:r>
            <w:r w:rsidRPr="00971222">
              <w:rPr>
                <w:rFonts w:ascii="Times New Roman" w:hAnsi="Times New Roman" w:cs="Times New Roman"/>
                <w:color w:val="000000"/>
                <w:sz w:val="24"/>
                <w:szCs w:val="24"/>
              </w:rPr>
              <w:t xml:space="preserve"> </w:t>
            </w:r>
          </w:p>
        </w:tc>
        <w:tc>
          <w:tcPr>
            <w:tcW w:w="851" w:type="dxa"/>
            <w:tcBorders>
              <w:top w:val="nil"/>
              <w:left w:val="nil"/>
              <w:bottom w:val="single" w:sz="4" w:space="0" w:color="auto"/>
              <w:right w:val="single" w:sz="4" w:space="0" w:color="auto"/>
            </w:tcBorders>
            <w:noWrap/>
            <w:vAlign w:val="bottom"/>
            <w:hideMark/>
          </w:tcPr>
          <w:p w14:paraId="1109398E" w14:textId="77777777" w:rsidR="008C7DDE" w:rsidRPr="00971222" w:rsidRDefault="008C7DDE" w:rsidP="008C7DDE">
            <w:pPr>
              <w:jc w:val="center"/>
              <w:rPr>
                <w:rFonts w:ascii="Times New Roman" w:hAnsi="Times New Roman" w:cs="Times New Roman"/>
                <w:color w:val="000000"/>
                <w:sz w:val="24"/>
                <w:szCs w:val="24"/>
              </w:rPr>
            </w:pPr>
            <w:r w:rsidRPr="00971222">
              <w:rPr>
                <w:rFonts w:ascii="Times New Roman" w:hAnsi="Times New Roman" w:cs="Times New Roman"/>
                <w:color w:val="000000"/>
                <w:sz w:val="24"/>
                <w:szCs w:val="24"/>
              </w:rPr>
              <w:t>штук</w:t>
            </w:r>
          </w:p>
        </w:tc>
        <w:tc>
          <w:tcPr>
            <w:tcW w:w="992" w:type="dxa"/>
            <w:tcBorders>
              <w:top w:val="nil"/>
              <w:left w:val="nil"/>
              <w:bottom w:val="single" w:sz="4" w:space="0" w:color="auto"/>
              <w:right w:val="single" w:sz="4" w:space="0" w:color="auto"/>
            </w:tcBorders>
            <w:noWrap/>
            <w:vAlign w:val="bottom"/>
            <w:hideMark/>
          </w:tcPr>
          <w:p w14:paraId="29F1A666" w14:textId="77777777" w:rsidR="008C7DDE" w:rsidRPr="00971222" w:rsidRDefault="008C7DDE" w:rsidP="008C7DDE">
            <w:pPr>
              <w:jc w:val="center"/>
              <w:rPr>
                <w:rFonts w:ascii="Times New Roman" w:hAnsi="Times New Roman" w:cs="Times New Roman"/>
                <w:color w:val="000000"/>
                <w:sz w:val="24"/>
                <w:szCs w:val="24"/>
              </w:rPr>
            </w:pPr>
            <w:r w:rsidRPr="00971222">
              <w:rPr>
                <w:rFonts w:ascii="Times New Roman" w:hAnsi="Times New Roman" w:cs="Times New Roman"/>
                <w:color w:val="000000"/>
                <w:sz w:val="24"/>
                <w:szCs w:val="24"/>
              </w:rPr>
              <w:t>400</w:t>
            </w:r>
          </w:p>
        </w:tc>
        <w:tc>
          <w:tcPr>
            <w:tcW w:w="991" w:type="dxa"/>
            <w:tcBorders>
              <w:top w:val="nil"/>
              <w:left w:val="nil"/>
              <w:bottom w:val="single" w:sz="4" w:space="0" w:color="auto"/>
              <w:right w:val="single" w:sz="4" w:space="0" w:color="auto"/>
            </w:tcBorders>
            <w:noWrap/>
            <w:vAlign w:val="bottom"/>
            <w:hideMark/>
          </w:tcPr>
          <w:p w14:paraId="3689582B" w14:textId="77777777" w:rsidR="008C7DDE" w:rsidRPr="00971222" w:rsidRDefault="008C7DDE" w:rsidP="008C7DDE">
            <w:pPr>
              <w:jc w:val="center"/>
              <w:rPr>
                <w:rFonts w:ascii="Times New Roman" w:hAnsi="Times New Roman" w:cs="Times New Roman"/>
                <w:color w:val="000000"/>
                <w:sz w:val="24"/>
                <w:szCs w:val="24"/>
              </w:rPr>
            </w:pPr>
            <w:r w:rsidRPr="00971222">
              <w:rPr>
                <w:rFonts w:ascii="Times New Roman" w:hAnsi="Times New Roman" w:cs="Times New Roman"/>
                <w:sz w:val="24"/>
                <w:szCs w:val="24"/>
                <w:lang w:val="en-US"/>
              </w:rPr>
              <w:t>745,</w:t>
            </w:r>
            <w:r w:rsidRPr="00971222">
              <w:rPr>
                <w:rFonts w:ascii="Times New Roman" w:hAnsi="Times New Roman" w:cs="Times New Roman"/>
                <w:sz w:val="24"/>
                <w:szCs w:val="24"/>
              </w:rPr>
              <w:t>17</w:t>
            </w:r>
          </w:p>
        </w:tc>
        <w:tc>
          <w:tcPr>
            <w:tcW w:w="1096" w:type="dxa"/>
            <w:tcBorders>
              <w:top w:val="nil"/>
              <w:left w:val="nil"/>
              <w:bottom w:val="single" w:sz="4" w:space="0" w:color="auto"/>
              <w:right w:val="single" w:sz="4" w:space="0" w:color="auto"/>
            </w:tcBorders>
            <w:noWrap/>
            <w:vAlign w:val="bottom"/>
            <w:hideMark/>
          </w:tcPr>
          <w:p w14:paraId="4E083D8A" w14:textId="77777777" w:rsidR="008C7DDE" w:rsidRPr="00971222" w:rsidRDefault="008C7DDE" w:rsidP="008C7DDE">
            <w:pPr>
              <w:jc w:val="center"/>
              <w:rPr>
                <w:rFonts w:ascii="Times New Roman" w:hAnsi="Times New Roman" w:cs="Times New Roman"/>
                <w:bCs/>
                <w:color w:val="000000"/>
                <w:sz w:val="24"/>
                <w:szCs w:val="24"/>
              </w:rPr>
            </w:pPr>
            <w:r w:rsidRPr="00971222">
              <w:rPr>
                <w:rFonts w:ascii="Times New Roman" w:hAnsi="Times New Roman" w:cs="Times New Roman"/>
                <w:bCs/>
                <w:color w:val="000000"/>
                <w:sz w:val="24"/>
                <w:szCs w:val="24"/>
              </w:rPr>
              <w:t>298068</w:t>
            </w:r>
          </w:p>
        </w:tc>
        <w:tc>
          <w:tcPr>
            <w:tcW w:w="1096" w:type="dxa"/>
            <w:tcBorders>
              <w:top w:val="single" w:sz="4" w:space="0" w:color="auto"/>
              <w:left w:val="nil"/>
              <w:bottom w:val="single" w:sz="4" w:space="0" w:color="auto"/>
              <w:right w:val="single" w:sz="4" w:space="0" w:color="auto"/>
            </w:tcBorders>
          </w:tcPr>
          <w:p w14:paraId="1CEFB38B" w14:textId="1079D6CD" w:rsidR="008C7DDE" w:rsidRPr="00971222" w:rsidRDefault="008C7DDE" w:rsidP="008C7DDE">
            <w:pPr>
              <w:jc w:val="center"/>
              <w:rPr>
                <w:rFonts w:ascii="Times New Roman" w:hAnsi="Times New Roman" w:cs="Times New Roman"/>
                <w:bCs/>
                <w:color w:val="000000"/>
                <w:sz w:val="24"/>
                <w:szCs w:val="24"/>
              </w:rPr>
            </w:pPr>
            <w:r w:rsidRPr="00971222">
              <w:rPr>
                <w:rFonts w:ascii="Times New Roman" w:hAnsi="Times New Roman" w:cs="Times New Roman"/>
                <w:color w:val="000000"/>
                <w:sz w:val="24"/>
                <w:szCs w:val="24"/>
                <w:lang w:val="kk-KZ"/>
              </w:rPr>
              <w:t>Жамбылская область , г. Тараз, ул. Рысбек батыра, 13 «А».</w:t>
            </w:r>
          </w:p>
        </w:tc>
        <w:tc>
          <w:tcPr>
            <w:tcW w:w="1096" w:type="dxa"/>
            <w:tcBorders>
              <w:top w:val="single" w:sz="4" w:space="0" w:color="auto"/>
              <w:left w:val="nil"/>
              <w:bottom w:val="single" w:sz="4" w:space="0" w:color="auto"/>
              <w:right w:val="single" w:sz="4" w:space="0" w:color="auto"/>
            </w:tcBorders>
          </w:tcPr>
          <w:p w14:paraId="001C5315" w14:textId="2D322B00" w:rsidR="008C7DDE" w:rsidRPr="00971222" w:rsidRDefault="008C7DDE" w:rsidP="008C7DDE">
            <w:pPr>
              <w:jc w:val="center"/>
              <w:rPr>
                <w:rFonts w:ascii="Times New Roman" w:hAnsi="Times New Roman" w:cs="Times New Roman"/>
                <w:bCs/>
                <w:color w:val="000000"/>
                <w:sz w:val="24"/>
                <w:szCs w:val="24"/>
              </w:rPr>
            </w:pPr>
            <w:r w:rsidRPr="00971222">
              <w:rPr>
                <w:rFonts w:ascii="Times New Roman" w:hAnsi="Times New Roman" w:cs="Times New Roman"/>
                <w:color w:val="000000"/>
                <w:sz w:val="24"/>
                <w:szCs w:val="24"/>
                <w:lang w:val="kk-KZ"/>
              </w:rPr>
              <w:t xml:space="preserve">В течение 15 рабочих  дней с момента  получения заявки от Заказчика. </w:t>
            </w:r>
          </w:p>
        </w:tc>
      </w:tr>
    </w:tbl>
    <w:p w14:paraId="40BC8DE4" w14:textId="1C9C495C" w:rsidR="00BD5EE6" w:rsidRDefault="00BD5EE6" w:rsidP="00BD5EE6">
      <w:pPr>
        <w:pStyle w:val="j15"/>
        <w:shd w:val="clear" w:color="auto" w:fill="FFFFFF"/>
        <w:spacing w:before="0" w:beforeAutospacing="0" w:after="0" w:afterAutospacing="0"/>
        <w:jc w:val="right"/>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lastRenderedPageBreak/>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070C7" w14:textId="77777777" w:rsidR="00F63875" w:rsidRDefault="00F63875" w:rsidP="00DB5225">
      <w:pPr>
        <w:spacing w:after="0" w:line="240" w:lineRule="auto"/>
      </w:pPr>
      <w:r>
        <w:separator/>
      </w:r>
    </w:p>
  </w:endnote>
  <w:endnote w:type="continuationSeparator" w:id="0">
    <w:p w14:paraId="6FBCB5A3" w14:textId="77777777" w:rsidR="00F63875" w:rsidRDefault="00F63875"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1484C" w14:textId="77777777" w:rsidR="00F63875" w:rsidRDefault="00F63875" w:rsidP="00DB5225">
      <w:pPr>
        <w:spacing w:after="0" w:line="240" w:lineRule="auto"/>
      </w:pPr>
      <w:r>
        <w:separator/>
      </w:r>
    </w:p>
  </w:footnote>
  <w:footnote w:type="continuationSeparator" w:id="0">
    <w:p w14:paraId="21A1103E" w14:textId="77777777" w:rsidR="00F63875" w:rsidRDefault="00F63875"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C7980"/>
    <w:rsid w:val="001B6E95"/>
    <w:rsid w:val="001E6627"/>
    <w:rsid w:val="002A563B"/>
    <w:rsid w:val="00353506"/>
    <w:rsid w:val="003F6D57"/>
    <w:rsid w:val="0042525A"/>
    <w:rsid w:val="00447F2C"/>
    <w:rsid w:val="00465087"/>
    <w:rsid w:val="0047382B"/>
    <w:rsid w:val="005A2501"/>
    <w:rsid w:val="005D3169"/>
    <w:rsid w:val="00635A89"/>
    <w:rsid w:val="006512F7"/>
    <w:rsid w:val="00720DB2"/>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DB5225"/>
    <w:rsid w:val="00DB7DBA"/>
    <w:rsid w:val="00E823AC"/>
    <w:rsid w:val="00E85368"/>
    <w:rsid w:val="00F254AF"/>
    <w:rsid w:val="00F6011A"/>
    <w:rsid w:val="00F63875"/>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2524</Words>
  <Characters>14388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16</cp:revision>
  <dcterms:created xsi:type="dcterms:W3CDTF">2019-04-15T05:40:00Z</dcterms:created>
  <dcterms:modified xsi:type="dcterms:W3CDTF">2020-07-02T03:05:00Z</dcterms:modified>
</cp:coreProperties>
</file>