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A5" w:rsidRDefault="0037400B" w:rsidP="000A086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</w:p>
    <w:p w:rsidR="00FA3DA5" w:rsidRDefault="00FA3DA5" w:rsidP="000A0867">
      <w:pPr>
        <w:pStyle w:val="a3"/>
        <w:spacing w:before="0" w:beforeAutospacing="0" w:after="0" w:afterAutospacing="0"/>
        <w:jc w:val="right"/>
        <w:rPr>
          <w:b/>
        </w:rPr>
      </w:pPr>
    </w:p>
    <w:p w:rsidR="00AD1B0E" w:rsidRPr="000A0867" w:rsidRDefault="008F290D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Приложение №1 </w:t>
      </w:r>
    </w:p>
    <w:p w:rsidR="00FA3DA5" w:rsidRPr="000A0867" w:rsidRDefault="000A0867" w:rsidP="00026A4C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0E4CCB" w:rsidRDefault="000E4CCB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 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57"/>
        <w:gridCol w:w="2173"/>
        <w:gridCol w:w="2803"/>
        <w:gridCol w:w="1372"/>
        <w:gridCol w:w="1384"/>
        <w:gridCol w:w="1417"/>
        <w:gridCol w:w="1478"/>
        <w:gridCol w:w="1604"/>
        <w:gridCol w:w="1548"/>
      </w:tblGrid>
      <w:tr w:rsidR="000E4CCB" w:rsidTr="00471EB3">
        <w:tc>
          <w:tcPr>
            <w:tcW w:w="757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Лота</w:t>
            </w: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3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03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1372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384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417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478" w:type="dxa"/>
          </w:tcPr>
          <w:p w:rsidR="000E4CC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9DB">
              <w:rPr>
                <w:rFonts w:ascii="Times New Roman" w:hAnsi="Times New Roman" w:cs="Times New Roman"/>
                <w:b/>
                <w:bCs/>
              </w:rPr>
              <w:t>Сумма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04" w:type="dxa"/>
          </w:tcPr>
          <w:p w:rsidR="000E4CCB" w:rsidRDefault="000E4CCB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1548" w:type="dxa"/>
          </w:tcPr>
          <w:p w:rsidR="000E4CCB" w:rsidRDefault="000E4CCB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4CCB" w:rsidRPr="004C09DB" w:rsidRDefault="000E4CCB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поставки</w:t>
            </w: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Пинцет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анатомический 250х2.5мм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604" w:type="dxa"/>
            <w:vMerge w:val="restart"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548" w:type="dxa"/>
            <w:vMerge w:val="restart"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Зажим сосудистый </w:t>
            </w:r>
            <w:r w:rsidRPr="007419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Сосудистый</w:t>
            </w:r>
            <w:proofErr w:type="gramStart"/>
            <w:r w:rsidRPr="0074196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4196F">
              <w:rPr>
                <w:rFonts w:ascii="Times New Roman" w:hAnsi="Times New Roman" w:cs="Times New Roman"/>
              </w:rPr>
              <w:t>изогнутый кровоостанавливающий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2670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26700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Иглодержатель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сосудистый 200мм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6120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12240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Зажим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Кровоостанавливающий  Москит прямой 152мм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3550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35500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Катетер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эмболектомии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тромбектомии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кан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Фогарти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19210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57630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Нить синтетическая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нерассасывающаяся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монофиламентная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из изотактического кристаллического стереоизомера полипр</w:t>
            </w:r>
            <w:bookmarkStart w:id="0" w:name="_GoBack"/>
            <w:bookmarkEnd w:id="0"/>
            <w:r w:rsidRPr="0074196F">
              <w:rPr>
                <w:rFonts w:ascii="Times New Roman" w:hAnsi="Times New Roman" w:cs="Times New Roman"/>
              </w:rPr>
              <w:t xml:space="preserve">опилена, обладающего свойством контролируемого линейного растяжения,    игла  с продольными насечками для надежной фиксации в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иглодержателе</w:t>
            </w:r>
            <w:proofErr w:type="gramStart"/>
            <w:r w:rsidRPr="0074196F">
              <w:rPr>
                <w:rFonts w:ascii="Times New Roman" w:hAnsi="Times New Roman" w:cs="Times New Roman"/>
              </w:rPr>
              <w:t>,С</w:t>
            </w:r>
            <w:proofErr w:type="gramEnd"/>
            <w:r w:rsidRPr="0074196F">
              <w:rPr>
                <w:rFonts w:ascii="Times New Roman" w:hAnsi="Times New Roman" w:cs="Times New Roman"/>
              </w:rPr>
              <w:t>осудистые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нитки (</w:t>
            </w:r>
            <w:proofErr w:type="spellStart"/>
            <w:r w:rsidRPr="0074196F">
              <w:rPr>
                <w:rFonts w:ascii="Times New Roman" w:hAnsi="Times New Roman" w:cs="Times New Roman"/>
              </w:rPr>
              <w:t>пролен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№5-6)W 8662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5115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102300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Ранорасширитель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брюшной гинекологический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70430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70430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Подставка для бикса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с педалью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28560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57120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Нить рассасывающаяся, плетеная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окрашенная,  на основе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полиглактина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910 (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90%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10%), с покрытием, облегчающим проведение нити (из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196F">
              <w:rPr>
                <w:rFonts w:ascii="Times New Roman" w:hAnsi="Times New Roman" w:cs="Times New Roman"/>
              </w:rPr>
              <w:lastRenderedPageBreak/>
              <w:t>гликолида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стеарата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кальция), с импрегнацией антисептиком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триклозаном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наиболее эффективной профилактики раневой инфекции или иным аналогичным антисептиком, с сохранением прочности на разрыв IN VIVO 75% через 2 недели, 50% через 3 недели, 25% через 4 недели, срок полного рассасывания 56-70 дней, нить фиолетовая</w:t>
            </w:r>
            <w:proofErr w:type="gramStart"/>
            <w:r w:rsidRPr="0074196F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74196F">
              <w:rPr>
                <w:rFonts w:ascii="Times New Roman" w:hAnsi="Times New Roman" w:cs="Times New Roman"/>
              </w:rPr>
              <w:t xml:space="preserve"> игла с </w:t>
            </w:r>
            <w:proofErr w:type="gramStart"/>
            <w:r w:rsidRPr="0074196F">
              <w:rPr>
                <w:rFonts w:ascii="Times New Roman" w:hAnsi="Times New Roman" w:cs="Times New Roman"/>
              </w:rPr>
              <w:t>продольными</w:t>
            </w:r>
            <w:proofErr w:type="gram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насечами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лучшей фиксации в иглодержателе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Vicrul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№3 SH </w:t>
            </w:r>
            <w:proofErr w:type="spellStart"/>
            <w:r w:rsidRPr="0074196F">
              <w:rPr>
                <w:rFonts w:ascii="Times New Roman" w:hAnsi="Times New Roman" w:cs="Times New Roman"/>
              </w:rPr>
              <w:t>plus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70 </w:t>
            </w:r>
            <w:proofErr w:type="spellStart"/>
            <w:r w:rsidRPr="0074196F">
              <w:rPr>
                <w:rFonts w:ascii="Times New Roman" w:hAnsi="Times New Roman" w:cs="Times New Roman"/>
              </w:rPr>
              <w:t>cm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VCP316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</w:t>
            </w:r>
          </w:p>
          <w:p w:rsidR="0074196F" w:rsidRPr="0074196F" w:rsidRDefault="0074196F" w:rsidP="0074196F">
            <w:pPr>
              <w:rPr>
                <w:rFonts w:ascii="Times New Roman" w:hAnsi="Times New Roman" w:cs="Times New Roman"/>
              </w:rPr>
            </w:pPr>
          </w:p>
          <w:p w:rsidR="0074196F" w:rsidRPr="0074196F" w:rsidRDefault="0074196F" w:rsidP="00741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46000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Нить рассасывающаяся, плетеная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окрашенная,  на основе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полиглактина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910 (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90%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10%), с покрытием, облегчающим проведение нити (из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стеарата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кальция), с импрегнацией антисептиком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триклозаном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наиболее эффективной профилактики раневой инфекции или иным аналогичным антисептиком, с сохранением прочности на разрыв IN VIVO 75% через 2 недели, 50% через 3 недели, 25% через 4 недели, срок полного рассасывания 56-70 дней, нить фиолетовая</w:t>
            </w:r>
            <w:proofErr w:type="gramStart"/>
            <w:r w:rsidRPr="0074196F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74196F">
              <w:rPr>
                <w:rFonts w:ascii="Times New Roman" w:hAnsi="Times New Roman" w:cs="Times New Roman"/>
              </w:rPr>
              <w:t xml:space="preserve"> игла с продольными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насечами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r w:rsidRPr="0074196F">
              <w:rPr>
                <w:rFonts w:ascii="Times New Roman" w:hAnsi="Times New Roman" w:cs="Times New Roman"/>
              </w:rPr>
              <w:lastRenderedPageBreak/>
              <w:t xml:space="preserve">для лучшей фиксации в иглодержателе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Vicrul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№2 МО-45-70 см VCP 9246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Нить рассасывающаяся, плетеная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окрашенная,  на основе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полиглактина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910 (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90%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10%), с покрытием, облегчающим проведение нити (из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стеарата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кальция), с импрегнацией антисептиком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триклозаном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наиболее эффективной профилактики раневой инфекции или иным аналогичным антисептиком, с сохранением прочности на разрыв IN VIVO 75% через 2 недели, 50% через 3 недели, 25% через 4 недели, срок полного рассасывания 56-70 дней, нить фиолетовая</w:t>
            </w:r>
            <w:proofErr w:type="gramStart"/>
            <w:r w:rsidRPr="0074196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4196F">
              <w:rPr>
                <w:rFonts w:ascii="Times New Roman" w:hAnsi="Times New Roman" w:cs="Times New Roman"/>
              </w:rPr>
              <w:t xml:space="preserve"> игла с продольными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насечами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лучшей фиксации в иглодержателе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Vicrul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№1СТ1-90 см VCP 347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49000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Нить рассасывающаяся, плетеная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окрашенная,  на основе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полиглактина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910 (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90%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10%), с покрытием, облегчающим проведение нити (из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лактида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гликолида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стеарата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кальция), с импрегнацией антисептиком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триклозаном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наиболее эффективной профилактики раневой инфекции или иным аналогичным </w:t>
            </w:r>
            <w:r w:rsidRPr="0074196F">
              <w:rPr>
                <w:rFonts w:ascii="Times New Roman" w:hAnsi="Times New Roman" w:cs="Times New Roman"/>
              </w:rPr>
              <w:lastRenderedPageBreak/>
              <w:t>антисептиком, с сохранением прочности на разрыв IN VIVO 75% через 2 недели, 50% через 3 недели, 25% через 4 недели, срок полного рассасывания 56-70 дней, нить фиолетовая</w:t>
            </w:r>
            <w:proofErr w:type="gramStart"/>
            <w:r w:rsidRPr="0074196F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74196F">
              <w:rPr>
                <w:rFonts w:ascii="Times New Roman" w:hAnsi="Times New Roman" w:cs="Times New Roman"/>
              </w:rPr>
              <w:t xml:space="preserve"> игла с продольными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насечами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для лучшей фиксации в иглодержателе </w:t>
            </w:r>
            <w:proofErr w:type="spellStart"/>
            <w:r w:rsidRPr="0074196F">
              <w:rPr>
                <w:rFonts w:ascii="Times New Roman" w:hAnsi="Times New Roman" w:cs="Times New Roman"/>
              </w:rPr>
              <w:t>Vicrul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№1  МО-45-70 см VCP 9245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51000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Марля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медицинская нестерильная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154000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Лейкопластырь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2,5см х</w:t>
            </w:r>
            <w:proofErr w:type="gramStart"/>
            <w:r w:rsidRPr="0074196F">
              <w:rPr>
                <w:rFonts w:ascii="Times New Roman" w:hAnsi="Times New Roman" w:cs="Times New Roman"/>
              </w:rPr>
              <w:t>9</w:t>
            </w:r>
            <w:proofErr w:type="gramEnd"/>
            <w:r w:rsidRPr="0074196F">
              <w:rPr>
                <w:rFonts w:ascii="Times New Roman" w:hAnsi="Times New Roman" w:cs="Times New Roman"/>
              </w:rPr>
              <w:t>,1 м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287400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Вата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100,0 не стерильная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298800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Т3 свободный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трийодтиронин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Т</w:t>
            </w:r>
            <w:proofErr w:type="gramStart"/>
            <w:r w:rsidRPr="0074196F">
              <w:rPr>
                <w:rFonts w:ascii="Times New Roman" w:hAnsi="Times New Roman" w:cs="Times New Roman"/>
              </w:rPr>
              <w:t>4</w:t>
            </w:r>
            <w:proofErr w:type="gramEnd"/>
            <w:r w:rsidRPr="0074196F">
              <w:rPr>
                <w:rFonts w:ascii="Times New Roman" w:hAnsi="Times New Roman" w:cs="Times New Roman"/>
              </w:rPr>
              <w:t xml:space="preserve"> свободный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тироксин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169200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ТТГ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тиреотропный гормон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34500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103500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АТТГ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тиреоглобулину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26650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26650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АТПО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пироксидазе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28550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171300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Анти HCV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комплект 2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16700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167000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Анти HCV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комплект 4 (подтверждающий</w:t>
            </w:r>
            <w:proofErr w:type="gramStart"/>
            <w:r w:rsidRPr="0074196F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20380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61140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0E4CC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4C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Hbs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Ag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комплект 3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18600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279000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Hbs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Ag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комплект 5 (подтверждающий)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21700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65100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ВПГ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32800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65600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ВПГ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3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IgM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31500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ЦМВ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31500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ЦМВ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IgM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31500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Токсо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31500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378000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Токсо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IgM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34500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414000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Рубелла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5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35350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70700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Векто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Рубелла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</w:t>
            </w:r>
            <w:proofErr w:type="gramStart"/>
            <w:r w:rsidRPr="0074196F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74196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стрип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38050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76100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Гарднерелла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>/M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29350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58700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Микоплазмоз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>/M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28850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57700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Трихомоно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>/M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29850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29850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Уреаплазмоз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>/M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28850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57700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Хламиди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IgG</w:t>
            </w:r>
            <w:proofErr w:type="spellEnd"/>
            <w:r w:rsidRPr="0074196F">
              <w:rPr>
                <w:rFonts w:ascii="Times New Roman" w:hAnsi="Times New Roman" w:cs="Times New Roman"/>
              </w:rPr>
              <w:t>/M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27650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110600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Наконечники </w:t>
            </w:r>
            <w:r w:rsidRPr="0074196F">
              <w:rPr>
                <w:rFonts w:ascii="Times New Roman" w:hAnsi="Times New Roman" w:cs="Times New Roman"/>
              </w:rPr>
              <w:lastRenderedPageBreak/>
              <w:t xml:space="preserve">универсальные желтые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lastRenderedPageBreak/>
              <w:t xml:space="preserve">с фаской до 200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мкл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№ </w:t>
            </w:r>
            <w:r w:rsidRPr="0074196F"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lastRenderedPageBreak/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С реактивный  белок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28750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Ревматоидный фактор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5180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25900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Антистрептолизин</w:t>
            </w:r>
            <w:proofErr w:type="spellEnd"/>
            <w:proofErr w:type="gramStart"/>
            <w:r w:rsidRPr="0074196F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Глюкофан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№50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396240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раствор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500 мл  гематологического  анализатора  ERMA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31100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124400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Гель для УЗИ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5л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4675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46750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Проявитель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 л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19900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79600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Фиксаж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20л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12850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51400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Презервативы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одноразовые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13860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Капилляр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0,02 мл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Укладка контейнер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для переноса и хранения пробирок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18870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18870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Фильтровальная бумага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для сухой капли крови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3365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16825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Пробирки  </w:t>
            </w:r>
            <w:proofErr w:type="spellStart"/>
            <w:r w:rsidRPr="0074196F">
              <w:rPr>
                <w:rFonts w:ascii="Times New Roman" w:hAnsi="Times New Roman" w:cs="Times New Roman"/>
              </w:rPr>
              <w:t>центрифужные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градуированные стеклянные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Капилляры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для СОЭ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Шприцы одноразовые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84700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Шприцы одноразовые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156800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Бумага для ЭКГ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210х295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рул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7290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Покровное стекло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18*18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Предметное стекло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25*75*2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Термографическая медицинская пленка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Drystar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DT2B 25x30№100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48200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241000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Пипетка Пастера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одноразовые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Масло Иммерсионное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2650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Мешок 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Амбу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детский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Мешок 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Амбу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взрослый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38000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76000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Термоиндикатор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для паровой стерилизации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132 внутренний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7550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75500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Термоиндикатор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 для паровой стерилизации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132 наружный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7550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75500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Жгут медицинский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кровоостанавливающий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Мешок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Амбу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взрослый одноразовый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36000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Кислота сульфосалициловая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порошок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52450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4C09DB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9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Система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Одноразовая для </w:t>
            </w:r>
            <w:proofErr w:type="spellStart"/>
            <w:r w:rsidRPr="0074196F">
              <w:rPr>
                <w:rFonts w:ascii="Times New Roman" w:hAnsi="Times New Roman" w:cs="Times New Roman"/>
              </w:rPr>
              <w:t>инфузий</w:t>
            </w:r>
            <w:proofErr w:type="spellEnd"/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46,86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234300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BE6A1A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Индикаторные полоски для определения 11 параметров мочи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LabStrip</w:t>
            </w:r>
            <w:proofErr w:type="spellEnd"/>
            <w:r w:rsidRPr="0074196F">
              <w:rPr>
                <w:rFonts w:ascii="Times New Roman" w:hAnsi="Times New Roman" w:cs="Times New Roman"/>
              </w:rPr>
              <w:t xml:space="preserve"> U 11Plus тест полоской для анализатора мочи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96F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2100000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96F" w:rsidTr="00471EB3">
        <w:tc>
          <w:tcPr>
            <w:tcW w:w="757" w:type="dxa"/>
          </w:tcPr>
          <w:p w:rsidR="0074196F" w:rsidRPr="00BE6A1A" w:rsidRDefault="0074196F" w:rsidP="000E4C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73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 xml:space="preserve">Скальпель </w:t>
            </w:r>
          </w:p>
        </w:tc>
        <w:tc>
          <w:tcPr>
            <w:tcW w:w="2803" w:type="dxa"/>
          </w:tcPr>
          <w:p w:rsidR="0074196F" w:rsidRPr="0074196F" w:rsidRDefault="0074196F" w:rsidP="0074196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одноразовый размер 16,19,</w:t>
            </w:r>
          </w:p>
        </w:tc>
        <w:tc>
          <w:tcPr>
            <w:tcW w:w="1372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96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4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478" w:type="dxa"/>
          </w:tcPr>
          <w:p w:rsidR="0074196F" w:rsidRPr="0074196F" w:rsidRDefault="0074196F" w:rsidP="0074196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74196F">
              <w:rPr>
                <w:rFonts w:ascii="Times New Roman" w:hAnsi="Times New Roman" w:cs="Times New Roman"/>
              </w:rPr>
              <w:t>20900</w:t>
            </w:r>
          </w:p>
        </w:tc>
        <w:tc>
          <w:tcPr>
            <w:tcW w:w="1604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74196F" w:rsidRPr="004C09DB" w:rsidRDefault="0074196F" w:rsidP="000E4C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E4CCB" w:rsidRDefault="000E4CCB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0E4CCB" w:rsidRPr="0029213E" w:rsidRDefault="000E4CCB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26A4C"/>
    <w:rsid w:val="00045BE8"/>
    <w:rsid w:val="00046283"/>
    <w:rsid w:val="000766B5"/>
    <w:rsid w:val="00080D85"/>
    <w:rsid w:val="000A0867"/>
    <w:rsid w:val="000B282A"/>
    <w:rsid w:val="000B4342"/>
    <w:rsid w:val="000D2D69"/>
    <w:rsid w:val="000E4CCB"/>
    <w:rsid w:val="001125EC"/>
    <w:rsid w:val="001840BF"/>
    <w:rsid w:val="001B7CD9"/>
    <w:rsid w:val="00225B2B"/>
    <w:rsid w:val="00291427"/>
    <w:rsid w:val="0029213E"/>
    <w:rsid w:val="002C2087"/>
    <w:rsid w:val="0037400B"/>
    <w:rsid w:val="0038744E"/>
    <w:rsid w:val="003E0436"/>
    <w:rsid w:val="00413613"/>
    <w:rsid w:val="0046447A"/>
    <w:rsid w:val="0046552B"/>
    <w:rsid w:val="00471EB3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4196F"/>
    <w:rsid w:val="00786A7A"/>
    <w:rsid w:val="00794D67"/>
    <w:rsid w:val="007A1C86"/>
    <w:rsid w:val="007C61AA"/>
    <w:rsid w:val="007E0CA2"/>
    <w:rsid w:val="007E5F86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863DE"/>
    <w:rsid w:val="00AD1B0E"/>
    <w:rsid w:val="00B24ACE"/>
    <w:rsid w:val="00B35616"/>
    <w:rsid w:val="00B9342A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A3DA5"/>
    <w:rsid w:val="00FB7D59"/>
    <w:rsid w:val="00FC5A5E"/>
    <w:rsid w:val="00FF210A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HP-pc</cp:lastModifiedBy>
  <cp:revision>77</cp:revision>
  <cp:lastPrinted>2019-01-04T11:32:00Z</cp:lastPrinted>
  <dcterms:created xsi:type="dcterms:W3CDTF">2018-02-28T06:39:00Z</dcterms:created>
  <dcterms:modified xsi:type="dcterms:W3CDTF">2019-01-14T12:07:00Z</dcterms:modified>
</cp:coreProperties>
</file>