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DB5225" w:rsidRDefault="00DB5225" w:rsidP="00DB5225">
      <w:pPr>
        <w:pStyle w:val="j15"/>
        <w:shd w:val="clear" w:color="auto" w:fill="FFFFFF"/>
        <w:spacing w:before="0" w:beforeAutospacing="0" w:after="0" w:afterAutospacing="0"/>
        <w:textAlignment w:val="baseline"/>
        <w:rPr>
          <w:sz w:val="28"/>
          <w:szCs w:val="28"/>
        </w:rPr>
      </w:pP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rsidR="005A2501" w:rsidRPr="005A2501" w:rsidRDefault="005A2501"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закупа лекарственных средств, профилактических (иммунобиологических, диагностических, дезинфицирующих) препаратов</w:t>
      </w:r>
    </w:p>
    <w:p w:rsidR="00353506" w:rsidRPr="005A2501" w:rsidRDefault="00353506" w:rsidP="00353506">
      <w:pPr>
        <w:pStyle w:val="a5"/>
        <w:shd w:val="clear" w:color="auto" w:fill="FFFFFF"/>
        <w:spacing w:before="0" w:beforeAutospacing="0" w:after="0" w:afterAutospacing="0"/>
        <w:textAlignment w:val="baseline"/>
        <w:rPr>
          <w:spacing w:val="2"/>
        </w:rPr>
      </w:pP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proofErr w:type="spellStart"/>
      <w:r w:rsidRPr="005A2501">
        <w:rPr>
          <w:spacing w:val="2"/>
        </w:rPr>
        <w:t>Тараз</w:t>
      </w:r>
      <w:proofErr w:type="spellEnd"/>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00B41976">
        <w:rPr>
          <w:spacing w:val="2"/>
        </w:rPr>
        <w:t>201</w:t>
      </w:r>
      <w:r w:rsidR="00B41976">
        <w:rPr>
          <w:spacing w:val="2"/>
          <w:lang w:val="kk-KZ"/>
        </w:rPr>
        <w:t xml:space="preserve">9 </w:t>
      </w:r>
      <w:r w:rsidR="00353506" w:rsidRPr="005A2501">
        <w:rPr>
          <w:spacing w:val="2"/>
        </w:rPr>
        <w:t>г.</w:t>
      </w:r>
    </w:p>
    <w:p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w:t>
      </w:r>
      <w:proofErr w:type="spellStart"/>
      <w:r w:rsidR="00DB5225" w:rsidRPr="007573FD">
        <w:rPr>
          <w:rFonts w:ascii="Times New Roman" w:hAnsi="Times New Roman"/>
          <w:sz w:val="24"/>
          <w:szCs w:val="24"/>
        </w:rPr>
        <w:t>акимата</w:t>
      </w:r>
      <w:proofErr w:type="spellEnd"/>
      <w:r w:rsidR="00DB5225" w:rsidRPr="007573FD">
        <w:rPr>
          <w:rFonts w:ascii="Times New Roman" w:hAnsi="Times New Roman"/>
          <w:sz w:val="24"/>
          <w:szCs w:val="24"/>
        </w:rPr>
        <w:t xml:space="preserve"> </w:t>
      </w:r>
      <w:proofErr w:type="spellStart"/>
      <w:r w:rsidR="00DB5225" w:rsidRPr="007573FD">
        <w:rPr>
          <w:rFonts w:ascii="Times New Roman" w:hAnsi="Times New Roman"/>
          <w:sz w:val="24"/>
          <w:szCs w:val="24"/>
        </w:rPr>
        <w:t>Жамбылской</w:t>
      </w:r>
      <w:proofErr w:type="spellEnd"/>
      <w:r w:rsidR="00DB5225" w:rsidRPr="007573FD">
        <w:rPr>
          <w:rFonts w:ascii="Times New Roman" w:hAnsi="Times New Roman"/>
          <w:sz w:val="24"/>
          <w:szCs w:val="24"/>
        </w:rPr>
        <w:t xml:space="preserve">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00DB5225" w:rsidRPr="007573FD">
        <w:rPr>
          <w:rFonts w:ascii="Times New Roman" w:hAnsi="Times New Roman"/>
          <w:sz w:val="24"/>
          <w:szCs w:val="24"/>
        </w:rPr>
        <w:t>и медицинской помощи в системе обязательного социального медицинского страхования</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w:t>
      </w:r>
      <w:proofErr w:type="gramEnd"/>
      <w:r w:rsidRPr="00DB5225">
        <w:rPr>
          <w:spacing w:val="2"/>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DB5225">
        <w:rPr>
          <w:spacing w:val="2"/>
        </w:rPr>
        <w:t xml:space="preserve"> со всеми </w:t>
      </w:r>
      <w:r w:rsidRPr="00DB5225">
        <w:rPr>
          <w:spacing w:val="2"/>
        </w:rPr>
        <w:lastRenderedPageBreak/>
        <w:t>приложениями и дополнениями к нему, а также со всей документацией, на которую в договоре есть ссылки;</w:t>
      </w:r>
      <w:bookmarkStart w:id="3" w:name="z481"/>
      <w:bookmarkEnd w:id="3"/>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7573FD">
        <w:rPr>
          <w:rFonts w:eastAsiaTheme="minorHAnsi"/>
        </w:rPr>
        <w:t>с даты подписания</w:t>
      </w:r>
      <w:proofErr w:type="gramEnd"/>
      <w:r w:rsidRPr="007573FD">
        <w:rPr>
          <w:rFonts w:eastAsiaTheme="minorHAnsi"/>
        </w:rPr>
        <w:t xml:space="preserve"> Сторонами акта приема-передачи Товара. </w:t>
      </w:r>
      <w:r w:rsidRPr="007573FD">
        <w:rPr>
          <w:spacing w:val="2"/>
        </w:rPr>
        <w:t xml:space="preserve">          </w:t>
      </w:r>
    </w:p>
    <w:p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w:t>
      </w:r>
      <w:proofErr w:type="gramStart"/>
      <w:r w:rsidRPr="00DB5225">
        <w:rPr>
          <w:rFonts w:eastAsiaTheme="minorHAnsi"/>
        </w:rPr>
        <w:t>т(</w:t>
      </w:r>
      <w:proofErr w:type="gramEnd"/>
      <w:r w:rsidRPr="00DB5225">
        <w:rPr>
          <w:rFonts w:eastAsiaTheme="minorHAnsi"/>
        </w:rPr>
        <w:t>ы) приема-передачи товара(</w:t>
      </w:r>
      <w:proofErr w:type="spellStart"/>
      <w:r w:rsidRPr="00DB5225">
        <w:rPr>
          <w:rFonts w:eastAsiaTheme="minorHAnsi"/>
        </w:rPr>
        <w:t>ов</w:t>
      </w:r>
      <w:proofErr w:type="spellEnd"/>
      <w:r w:rsidRPr="00DB5225">
        <w:rPr>
          <w:rFonts w:eastAsiaTheme="minorHAnsi"/>
        </w:rPr>
        <w:t>);</w:t>
      </w:r>
    </w:p>
    <w:p w:rsidR="00DB5225" w:rsidRP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w:t>
      </w:r>
      <w:proofErr w:type="gramStart"/>
      <w:r w:rsidRPr="00DB5225">
        <w:rPr>
          <w:rFonts w:eastAsiaTheme="minorHAnsi"/>
        </w:rPr>
        <w:t>предоставленная</w:t>
      </w:r>
      <w:proofErr w:type="gramEnd"/>
      <w:r w:rsidRPr="00DB5225">
        <w:rPr>
          <w:rFonts w:eastAsiaTheme="minorHAnsi"/>
        </w:rPr>
        <w:t xml:space="preserve"> Поставщиком Заказчику. </w:t>
      </w:r>
      <w:bookmarkStart w:id="13" w:name="z494"/>
      <w:bookmarkEnd w:id="13"/>
    </w:p>
    <w:p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 xml:space="preserve">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w:t>
      </w:r>
      <w:proofErr w:type="gramStart"/>
      <w:r w:rsidRPr="00DB5225">
        <w:rPr>
          <w:spacing w:val="2"/>
        </w:rPr>
        <w:t>т(</w:t>
      </w:r>
      <w:proofErr w:type="gramEnd"/>
      <w:r w:rsidRPr="00DB5225">
        <w:rPr>
          <w:spacing w:val="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w:t>
      </w:r>
      <w:r w:rsidRPr="00DB5225">
        <w:rPr>
          <w:spacing w:val="2"/>
        </w:rPr>
        <w:lastRenderedPageBreak/>
        <w:t>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DB5225">
        <w:rPr>
          <w:spacing w:val="2"/>
        </w:rPr>
        <w:t>е(</w:t>
      </w:r>
      <w:proofErr w:type="gramEnd"/>
      <w:r w:rsidRPr="00DB5225">
        <w:rPr>
          <w:spacing w:val="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DB5225">
        <w:rPr>
          <w:spacing w:val="2"/>
        </w:rPr>
        <w:t>несет никакой финансовой обязанности</w:t>
      </w:r>
      <w:proofErr w:type="gramEnd"/>
      <w:r w:rsidRPr="00DB5225">
        <w:rPr>
          <w:spacing w:val="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w:t>
      </w:r>
      <w:r w:rsidRPr="00DB5225">
        <w:rPr>
          <w:spacing w:val="2"/>
        </w:rPr>
        <w:lastRenderedPageBreak/>
        <w:t>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составляется на государственном и/или русском языках. В случае</w:t>
      </w:r>
      <w:proofErr w:type="gramStart"/>
      <w:r w:rsidRPr="00DB5225">
        <w:rPr>
          <w:spacing w:val="2"/>
        </w:rPr>
        <w:t>,</w:t>
      </w:r>
      <w:proofErr w:type="gramEnd"/>
      <w:r w:rsidRPr="00DB5225">
        <w:rPr>
          <w:spacing w:val="2"/>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rsidR="00353506" w:rsidRPr="00786EE2"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786EE2" w:rsidRPr="00DB5225" w:rsidRDefault="00786EE2" w:rsidP="00786EE2">
      <w:pPr>
        <w:pStyle w:val="a5"/>
        <w:shd w:val="clear" w:color="auto" w:fill="FFFFFF"/>
        <w:tabs>
          <w:tab w:val="left" w:pos="426"/>
        </w:tabs>
        <w:spacing w:before="0" w:beforeAutospacing="0" w:after="0" w:afterAutospacing="0"/>
        <w:jc w:val="both"/>
        <w:textAlignment w:val="baseline"/>
        <w:rPr>
          <w:spacing w:val="2"/>
        </w:rPr>
      </w:pPr>
    </w:p>
    <w:p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rsidTr="005A2501">
        <w:tc>
          <w:tcPr>
            <w:tcW w:w="4248" w:type="dxa"/>
          </w:tcPr>
          <w:p w:rsidR="00CA6FE4" w:rsidRPr="00FC1FF4" w:rsidRDefault="00CA6FE4" w:rsidP="00FD460E">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FD460E">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w:t>
            </w:r>
            <w:proofErr w:type="spellStart"/>
            <w:r w:rsidRPr="00FC1FF4">
              <w:rPr>
                <w:rFonts w:ascii="Times New Roman" w:hAnsi="Times New Roman"/>
                <w:sz w:val="20"/>
                <w:szCs w:val="20"/>
              </w:rPr>
              <w:t>акимата</w:t>
            </w:r>
            <w:proofErr w:type="spellEnd"/>
            <w:r w:rsidRPr="00FC1FF4">
              <w:rPr>
                <w:rFonts w:ascii="Times New Roman" w:hAnsi="Times New Roman"/>
                <w:sz w:val="20"/>
                <w:szCs w:val="20"/>
              </w:rPr>
              <w:t xml:space="preserve"> </w:t>
            </w:r>
            <w:proofErr w:type="spellStart"/>
            <w:r w:rsidRPr="00FC1FF4">
              <w:rPr>
                <w:rFonts w:ascii="Times New Roman" w:hAnsi="Times New Roman"/>
                <w:sz w:val="20"/>
                <w:szCs w:val="20"/>
              </w:rPr>
              <w:t>Жамбылской</w:t>
            </w:r>
            <w:proofErr w:type="spellEnd"/>
            <w:r w:rsidRPr="00FC1FF4">
              <w:rPr>
                <w:rFonts w:ascii="Times New Roman" w:hAnsi="Times New Roman"/>
                <w:sz w:val="20"/>
                <w:szCs w:val="20"/>
              </w:rPr>
              <w:t xml:space="preserve"> области»</w:t>
            </w:r>
          </w:p>
          <w:p w:rsidR="00CA6FE4" w:rsidRPr="00FC1FF4" w:rsidRDefault="00CA6FE4" w:rsidP="00FD460E">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FD460E">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FD460E">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FD460E">
            <w:pPr>
              <w:pStyle w:val="2"/>
              <w:ind w:left="0"/>
              <w:rPr>
                <w:sz w:val="20"/>
                <w:lang w:val="kk-KZ"/>
              </w:rPr>
            </w:pPr>
            <w:r w:rsidRPr="00FC1FF4">
              <w:rPr>
                <w:sz w:val="20"/>
                <w:lang w:val="kk-KZ" w:eastAsia="en-US"/>
              </w:rPr>
              <w:t>БИК  ALMNKZKA, АО «АТФ Банк»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rsidR="00CA6FE4" w:rsidRPr="00FC1FF4" w:rsidRDefault="00CA6FE4" w:rsidP="00FD460E">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rsidR="00CA6FE4" w:rsidRPr="00FC1FF4" w:rsidRDefault="00FA128F" w:rsidP="00FD460E">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rsidR="00CA6FE4" w:rsidRPr="00FC1FF4" w:rsidRDefault="00CA6FE4" w:rsidP="00FD460E">
            <w:pPr>
              <w:rPr>
                <w:rFonts w:ascii="Times New Roman" w:hAnsi="Times New Roman"/>
                <w:sz w:val="20"/>
                <w:szCs w:val="20"/>
                <w:lang w:val="kk-KZ"/>
              </w:rPr>
            </w:pPr>
          </w:p>
          <w:p w:rsidR="00CA6FE4" w:rsidRDefault="00CA6FE4" w:rsidP="00FD460E">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FD460E">
            <w:pPr>
              <w:rPr>
                <w:rFonts w:ascii="Times New Roman" w:hAnsi="Times New Roman"/>
                <w:b/>
                <w:sz w:val="20"/>
                <w:szCs w:val="20"/>
                <w:lang w:val="kk-KZ"/>
              </w:rPr>
            </w:pPr>
          </w:p>
          <w:p w:rsidR="005A2501" w:rsidRPr="00FC1FF4" w:rsidRDefault="005A2501" w:rsidP="00FD460E">
            <w:pPr>
              <w:rPr>
                <w:rFonts w:ascii="Times New Roman" w:hAnsi="Times New Roman"/>
                <w:b/>
                <w:sz w:val="20"/>
                <w:szCs w:val="20"/>
                <w:lang w:val="kk-KZ"/>
              </w:rPr>
            </w:pPr>
          </w:p>
          <w:p w:rsidR="00CA6FE4" w:rsidRPr="00FC1FF4" w:rsidRDefault="00CA6FE4" w:rsidP="00FD460E">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FD460E">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CA6FE4" w:rsidRDefault="00CA6FE4" w:rsidP="00CA6FE4">
      <w:pPr>
        <w:pStyle w:val="a5"/>
        <w:shd w:val="clear" w:color="auto" w:fill="FFFFFF"/>
        <w:spacing w:before="0" w:beforeAutospacing="0" w:after="0" w:afterAutospacing="0"/>
        <w:jc w:val="both"/>
        <w:textAlignment w:val="baseline"/>
        <w:rPr>
          <w:spacing w:val="2"/>
        </w:rPr>
      </w:pPr>
    </w:p>
    <w:p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786EE2" w:rsidRDefault="00786EE2" w:rsidP="005A2501">
      <w:pPr>
        <w:pStyle w:val="a5"/>
        <w:shd w:val="clear" w:color="auto" w:fill="FFFFFF"/>
        <w:spacing w:before="0" w:beforeAutospacing="0" w:after="0" w:afterAutospacing="0"/>
        <w:ind w:firstLine="709"/>
        <w:jc w:val="right"/>
        <w:textAlignment w:val="baseline"/>
        <w:rPr>
          <w:b/>
          <w:i/>
          <w:sz w:val="22"/>
          <w:szCs w:val="22"/>
        </w:rPr>
        <w:sectPr w:rsidR="00786EE2" w:rsidSect="005A2501">
          <w:pgSz w:w="11906" w:h="16838"/>
          <w:pgMar w:top="1134" w:right="850" w:bottom="1134" w:left="1701" w:header="708" w:footer="708" w:gutter="0"/>
          <w:cols w:space="708"/>
          <w:docGrid w:linePitch="360"/>
        </w:sectPr>
      </w:pPr>
    </w:p>
    <w:p w:rsidR="00CA6FE4" w:rsidRPr="00786EE2" w:rsidRDefault="00CA6FE4" w:rsidP="005A250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rsidR="00CA6FE4" w:rsidRPr="00786EE2" w:rsidRDefault="00CA6FE4" w:rsidP="00CA6FE4">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w:t>
      </w:r>
      <w:r w:rsidR="00786EE2" w:rsidRPr="00786EE2">
        <w:rPr>
          <w:b/>
          <w:i/>
          <w:sz w:val="22"/>
          <w:szCs w:val="22"/>
        </w:rPr>
        <w:t>у № _____ от «___» _________201</w:t>
      </w:r>
      <w:r w:rsidR="00786EE2" w:rsidRPr="00786EE2">
        <w:rPr>
          <w:b/>
          <w:i/>
          <w:sz w:val="22"/>
          <w:szCs w:val="22"/>
          <w:lang w:val="kk-KZ"/>
        </w:rPr>
        <w:t xml:space="preserve">9 </w:t>
      </w:r>
      <w:r w:rsidRPr="00786EE2">
        <w:rPr>
          <w:b/>
          <w:i/>
          <w:sz w:val="22"/>
          <w:szCs w:val="22"/>
        </w:rPr>
        <w:t xml:space="preserve">г. </w:t>
      </w:r>
    </w:p>
    <w:p w:rsidR="00CA6FE4" w:rsidRPr="00786EE2" w:rsidRDefault="00CA6FE4" w:rsidP="00CA6FE4">
      <w:pPr>
        <w:pStyle w:val="j15"/>
        <w:shd w:val="clear" w:color="auto" w:fill="FFFFFF"/>
        <w:spacing w:before="0" w:beforeAutospacing="0" w:after="0" w:afterAutospacing="0"/>
        <w:textAlignment w:val="baseline"/>
        <w:rPr>
          <w:b/>
          <w:i/>
          <w:sz w:val="22"/>
          <w:szCs w:val="22"/>
        </w:rPr>
      </w:pPr>
    </w:p>
    <w:p w:rsidR="00CA6FE4" w:rsidRPr="00786EE2" w:rsidRDefault="00CA6FE4" w:rsidP="00CA6FE4">
      <w:pPr>
        <w:pStyle w:val="a5"/>
        <w:spacing w:before="0" w:beforeAutospacing="0" w:after="0" w:afterAutospacing="0"/>
        <w:jc w:val="right"/>
        <w:rPr>
          <w:b/>
          <w:i/>
          <w:sz w:val="22"/>
          <w:szCs w:val="22"/>
        </w:rPr>
      </w:pPr>
    </w:p>
    <w:tbl>
      <w:tblPr>
        <w:tblW w:w="105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843"/>
        <w:gridCol w:w="1984"/>
        <w:gridCol w:w="709"/>
        <w:gridCol w:w="567"/>
        <w:gridCol w:w="851"/>
        <w:gridCol w:w="1134"/>
        <w:gridCol w:w="992"/>
        <w:gridCol w:w="1701"/>
      </w:tblGrid>
      <w:tr w:rsidR="00786EE2" w:rsidRPr="00786EE2" w:rsidTr="00BC1DCF">
        <w:trPr>
          <w:trHeight w:val="986"/>
        </w:trPr>
        <w:tc>
          <w:tcPr>
            <w:tcW w:w="817" w:type="dxa"/>
            <w:hideMark/>
          </w:tcPr>
          <w:p w:rsidR="00786EE2" w:rsidRPr="00786EE2" w:rsidRDefault="00786EE2" w:rsidP="00786EE2">
            <w:pPr>
              <w:spacing w:after="0"/>
              <w:ind w:left="-142" w:firstLine="142"/>
              <w:jc w:val="center"/>
              <w:rPr>
                <w:rFonts w:ascii="Times New Roman" w:hAnsi="Times New Roman" w:cs="Times New Roman"/>
                <w:b/>
                <w:bCs/>
              </w:rPr>
            </w:pPr>
            <w:r w:rsidRPr="00786EE2">
              <w:rPr>
                <w:rFonts w:ascii="Times New Roman" w:hAnsi="Times New Roman" w:cs="Times New Roman"/>
                <w:b/>
                <w:bCs/>
              </w:rPr>
              <w:t xml:space="preserve">№ лота </w:t>
            </w:r>
          </w:p>
          <w:p w:rsidR="00786EE2" w:rsidRPr="00786EE2" w:rsidRDefault="00786EE2" w:rsidP="008C61D5">
            <w:pPr>
              <w:spacing w:after="0"/>
              <w:rPr>
                <w:rFonts w:ascii="Times New Roman" w:hAnsi="Times New Roman" w:cs="Times New Roman"/>
                <w:b/>
                <w:bCs/>
              </w:rPr>
            </w:pPr>
          </w:p>
        </w:tc>
        <w:tc>
          <w:tcPr>
            <w:tcW w:w="1843" w:type="dxa"/>
            <w:hideMark/>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Наименование </w:t>
            </w:r>
          </w:p>
        </w:tc>
        <w:tc>
          <w:tcPr>
            <w:tcW w:w="1984" w:type="dxa"/>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Техническая спецификация </w:t>
            </w:r>
          </w:p>
        </w:tc>
        <w:tc>
          <w:tcPr>
            <w:tcW w:w="709" w:type="dxa"/>
            <w:hideMark/>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Ед. изм.</w:t>
            </w:r>
          </w:p>
        </w:tc>
        <w:tc>
          <w:tcPr>
            <w:tcW w:w="567" w:type="dxa"/>
            <w:hideMark/>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Кол-во </w:t>
            </w:r>
          </w:p>
        </w:tc>
        <w:tc>
          <w:tcPr>
            <w:tcW w:w="851" w:type="dxa"/>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Цена </w:t>
            </w:r>
            <w:proofErr w:type="gramStart"/>
            <w:r w:rsidRPr="00786EE2">
              <w:rPr>
                <w:rFonts w:ascii="Times New Roman" w:hAnsi="Times New Roman" w:cs="Times New Roman"/>
                <w:b/>
                <w:bCs/>
              </w:rPr>
              <w:t>за</w:t>
            </w:r>
            <w:proofErr w:type="gramEnd"/>
            <w:r w:rsidRPr="00786EE2">
              <w:rPr>
                <w:rFonts w:ascii="Times New Roman" w:hAnsi="Times New Roman" w:cs="Times New Roman"/>
                <w:b/>
                <w:bCs/>
              </w:rPr>
              <w:t xml:space="preserve"> </w:t>
            </w:r>
            <w:proofErr w:type="gramStart"/>
            <w:r w:rsidRPr="00786EE2">
              <w:rPr>
                <w:rFonts w:ascii="Times New Roman" w:hAnsi="Times New Roman" w:cs="Times New Roman"/>
                <w:b/>
                <w:bCs/>
              </w:rPr>
              <w:t>единиц</w:t>
            </w:r>
            <w:proofErr w:type="gramEnd"/>
            <w:r w:rsidRPr="00786EE2">
              <w:rPr>
                <w:rFonts w:ascii="Times New Roman" w:hAnsi="Times New Roman" w:cs="Times New Roman"/>
                <w:b/>
                <w:bCs/>
              </w:rPr>
              <w:t>, тенге</w:t>
            </w:r>
          </w:p>
        </w:tc>
        <w:tc>
          <w:tcPr>
            <w:tcW w:w="1134" w:type="dxa"/>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Сумма </w:t>
            </w:r>
          </w:p>
        </w:tc>
        <w:tc>
          <w:tcPr>
            <w:tcW w:w="992" w:type="dxa"/>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Место поставки </w:t>
            </w:r>
          </w:p>
        </w:tc>
        <w:tc>
          <w:tcPr>
            <w:tcW w:w="1701" w:type="dxa"/>
          </w:tcPr>
          <w:p w:rsidR="00786EE2" w:rsidRPr="00786EE2" w:rsidRDefault="00786EE2" w:rsidP="008C61D5">
            <w:pPr>
              <w:spacing w:after="0"/>
              <w:jc w:val="center"/>
              <w:rPr>
                <w:rFonts w:ascii="Times New Roman" w:hAnsi="Times New Roman" w:cs="Times New Roman"/>
                <w:b/>
                <w:bCs/>
              </w:rPr>
            </w:pPr>
            <w:r w:rsidRPr="00786EE2">
              <w:rPr>
                <w:rFonts w:ascii="Times New Roman" w:hAnsi="Times New Roman" w:cs="Times New Roman"/>
                <w:b/>
                <w:bCs/>
              </w:rPr>
              <w:t xml:space="preserve">Срок поставки </w:t>
            </w:r>
          </w:p>
        </w:tc>
      </w:tr>
      <w:tr w:rsidR="0042226F" w:rsidRPr="00786EE2" w:rsidTr="0042226F">
        <w:trPr>
          <w:trHeight w:val="974"/>
        </w:trPr>
        <w:tc>
          <w:tcPr>
            <w:tcW w:w="817" w:type="dxa"/>
            <w:noWrap/>
          </w:tcPr>
          <w:p w:rsidR="0042226F" w:rsidRPr="00786EE2" w:rsidRDefault="0042226F" w:rsidP="008C61D5">
            <w:pPr>
              <w:spacing w:after="0"/>
              <w:jc w:val="center"/>
              <w:rPr>
                <w:rFonts w:ascii="Times New Roman" w:hAnsi="Times New Roman" w:cs="Times New Roman"/>
              </w:rPr>
            </w:pPr>
            <w:r w:rsidRPr="00786EE2">
              <w:rPr>
                <w:rFonts w:ascii="Times New Roman" w:hAnsi="Times New Roman" w:cs="Times New Roman"/>
              </w:rPr>
              <w:t>1.</w:t>
            </w:r>
          </w:p>
        </w:tc>
        <w:tc>
          <w:tcPr>
            <w:tcW w:w="1843" w:type="dxa"/>
            <w:noWrap/>
          </w:tcPr>
          <w:p w:rsidR="0042226F" w:rsidRPr="003D4DC2" w:rsidRDefault="0042226F" w:rsidP="00285B6D">
            <w:pPr>
              <w:tabs>
                <w:tab w:val="left" w:pos="3070"/>
                <w:tab w:val="left" w:pos="6400"/>
              </w:tabs>
              <w:spacing w:after="0" w:line="240" w:lineRule="auto"/>
              <w:rPr>
                <w:rFonts w:ascii="Times New Roman" w:hAnsi="Times New Roman" w:cs="Times New Roman"/>
                <w:sz w:val="24"/>
                <w:szCs w:val="24"/>
              </w:rPr>
            </w:pPr>
            <w:r>
              <w:rPr>
                <w:rFonts w:ascii="Times New Roman" w:hAnsi="Times New Roman" w:cs="Times New Roman"/>
                <w:sz w:val="24"/>
                <w:szCs w:val="24"/>
              </w:rPr>
              <w:t>Тонометр</w:t>
            </w:r>
            <w:r w:rsidRPr="003D4DC2">
              <w:rPr>
                <w:rFonts w:ascii="Times New Roman" w:hAnsi="Times New Roman" w:cs="Times New Roman"/>
                <w:sz w:val="24"/>
                <w:szCs w:val="24"/>
              </w:rPr>
              <w:t xml:space="preserve"> </w:t>
            </w:r>
            <w:r>
              <w:rPr>
                <w:rFonts w:ascii="Times New Roman" w:hAnsi="Times New Roman" w:cs="Times New Roman"/>
                <w:sz w:val="24"/>
                <w:szCs w:val="24"/>
              </w:rPr>
              <w:t>механический</w:t>
            </w:r>
            <w:r w:rsidRPr="003D4DC2">
              <w:rPr>
                <w:rFonts w:ascii="Times New Roman" w:hAnsi="Times New Roman" w:cs="Times New Roman"/>
                <w:sz w:val="24"/>
                <w:szCs w:val="24"/>
              </w:rPr>
              <w:t xml:space="preserve"> </w:t>
            </w:r>
            <w:r>
              <w:rPr>
                <w:rFonts w:ascii="Times New Roman" w:hAnsi="Times New Roman" w:cs="Times New Roman"/>
                <w:sz w:val="24"/>
                <w:szCs w:val="24"/>
              </w:rPr>
              <w:t>для измерения артериального давления</w:t>
            </w:r>
          </w:p>
        </w:tc>
        <w:tc>
          <w:tcPr>
            <w:tcW w:w="1984" w:type="dxa"/>
          </w:tcPr>
          <w:p w:rsidR="0042226F" w:rsidRPr="003D4DC2" w:rsidRDefault="0042226F" w:rsidP="00285B6D">
            <w:pPr>
              <w:tabs>
                <w:tab w:val="left" w:pos="3070"/>
                <w:tab w:val="left" w:pos="6400"/>
              </w:tabs>
              <w:rPr>
                <w:rFonts w:ascii="Times New Roman" w:hAnsi="Times New Roman" w:cs="Times New Roman"/>
                <w:sz w:val="24"/>
                <w:szCs w:val="24"/>
              </w:rPr>
            </w:pPr>
            <w:r w:rsidRPr="003D4DC2">
              <w:rPr>
                <w:rFonts w:ascii="Times New Roman" w:hAnsi="Times New Roman" w:cs="Times New Roman"/>
                <w:sz w:val="24"/>
                <w:szCs w:val="24"/>
              </w:rPr>
              <w:t xml:space="preserve">Тонометр механический </w:t>
            </w:r>
            <w:proofErr w:type="spellStart"/>
            <w:r w:rsidRPr="003D4DC2">
              <w:rPr>
                <w:rFonts w:ascii="Times New Roman" w:hAnsi="Times New Roman" w:cs="Times New Roman"/>
                <w:sz w:val="24"/>
                <w:szCs w:val="24"/>
              </w:rPr>
              <w:t>Biola</w:t>
            </w:r>
            <w:proofErr w:type="spellEnd"/>
            <w:r w:rsidRPr="003D4DC2">
              <w:rPr>
                <w:rFonts w:ascii="Times New Roman" w:hAnsi="Times New Roman" w:cs="Times New Roman"/>
                <w:sz w:val="24"/>
                <w:szCs w:val="24"/>
              </w:rPr>
              <w:t xml:space="preserve"> </w:t>
            </w:r>
            <w:proofErr w:type="spellStart"/>
            <w:r w:rsidRPr="003D4DC2">
              <w:rPr>
                <w:rFonts w:ascii="Times New Roman" w:hAnsi="Times New Roman" w:cs="Times New Roman"/>
                <w:sz w:val="24"/>
                <w:szCs w:val="24"/>
              </w:rPr>
              <w:t>Biopress</w:t>
            </w:r>
            <w:proofErr w:type="spellEnd"/>
            <w:r w:rsidRPr="003D4DC2">
              <w:rPr>
                <w:rFonts w:ascii="Times New Roman" w:hAnsi="Times New Roman" w:cs="Times New Roman"/>
                <w:sz w:val="24"/>
                <w:szCs w:val="24"/>
              </w:rPr>
              <w:t xml:space="preserve"> </w:t>
            </w:r>
            <w:proofErr w:type="spellStart"/>
            <w:r w:rsidRPr="003D4DC2">
              <w:rPr>
                <w:rFonts w:ascii="Times New Roman" w:hAnsi="Times New Roman" w:cs="Times New Roman"/>
                <w:sz w:val="24"/>
                <w:szCs w:val="24"/>
              </w:rPr>
              <w:t>Aneroid</w:t>
            </w:r>
            <w:proofErr w:type="spellEnd"/>
            <w:r w:rsidRPr="003D4DC2">
              <w:rPr>
                <w:rFonts w:ascii="Times New Roman" w:hAnsi="Times New Roman" w:cs="Times New Roman"/>
                <w:sz w:val="24"/>
                <w:szCs w:val="24"/>
              </w:rPr>
              <w:t xml:space="preserve"> BL-ASM-1, 50*14 см, со стетоскопом</w:t>
            </w:r>
          </w:p>
        </w:tc>
        <w:tc>
          <w:tcPr>
            <w:tcW w:w="709" w:type="dxa"/>
            <w:noWrap/>
          </w:tcPr>
          <w:p w:rsidR="0042226F" w:rsidRPr="00786EE2" w:rsidRDefault="0042226F" w:rsidP="008C61D5">
            <w:pPr>
              <w:tabs>
                <w:tab w:val="left" w:pos="3070"/>
                <w:tab w:val="left" w:pos="6400"/>
              </w:tabs>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567" w:type="dxa"/>
            <w:noWrap/>
          </w:tcPr>
          <w:p w:rsidR="0042226F" w:rsidRPr="00786EE2" w:rsidRDefault="0042226F" w:rsidP="008C61D5">
            <w:pPr>
              <w:tabs>
                <w:tab w:val="left" w:pos="3070"/>
                <w:tab w:val="left" w:pos="6400"/>
              </w:tabs>
              <w:jc w:val="center"/>
              <w:rPr>
                <w:rFonts w:ascii="Times New Roman" w:hAnsi="Times New Roman" w:cs="Times New Roman"/>
                <w:lang w:val="kk-KZ"/>
              </w:rPr>
            </w:pPr>
            <w:r>
              <w:rPr>
                <w:rFonts w:ascii="Times New Roman" w:hAnsi="Times New Roman" w:cs="Times New Roman"/>
                <w:lang w:val="kk-KZ"/>
              </w:rPr>
              <w:t>50</w:t>
            </w:r>
          </w:p>
        </w:tc>
        <w:tc>
          <w:tcPr>
            <w:tcW w:w="851" w:type="dxa"/>
          </w:tcPr>
          <w:p w:rsidR="0042226F" w:rsidRPr="00786EE2" w:rsidRDefault="0042226F" w:rsidP="008C61D5">
            <w:pPr>
              <w:tabs>
                <w:tab w:val="left" w:pos="3070"/>
                <w:tab w:val="left" w:pos="6400"/>
              </w:tabs>
              <w:jc w:val="center"/>
              <w:rPr>
                <w:rFonts w:ascii="Times New Roman" w:hAnsi="Times New Roman" w:cs="Times New Roman"/>
                <w:lang w:val="kk-KZ"/>
              </w:rPr>
            </w:pPr>
            <w:r>
              <w:rPr>
                <w:rFonts w:ascii="Times New Roman" w:hAnsi="Times New Roman" w:cs="Times New Roman"/>
                <w:lang w:val="kk-KZ"/>
              </w:rPr>
              <w:t>4300</w:t>
            </w:r>
          </w:p>
        </w:tc>
        <w:tc>
          <w:tcPr>
            <w:tcW w:w="1134" w:type="dxa"/>
          </w:tcPr>
          <w:p w:rsidR="0042226F" w:rsidRPr="00786EE2" w:rsidRDefault="0042226F" w:rsidP="008C61D5">
            <w:pPr>
              <w:spacing w:after="0"/>
              <w:jc w:val="center"/>
              <w:rPr>
                <w:rFonts w:ascii="Times New Roman" w:hAnsi="Times New Roman" w:cs="Times New Roman"/>
                <w:color w:val="000000"/>
                <w:lang w:val="kk-KZ"/>
              </w:rPr>
            </w:pPr>
            <w:r>
              <w:rPr>
                <w:rFonts w:ascii="Times New Roman" w:hAnsi="Times New Roman" w:cs="Times New Roman"/>
                <w:color w:val="000000"/>
                <w:lang w:val="kk-KZ"/>
              </w:rPr>
              <w:t>215 000</w:t>
            </w:r>
          </w:p>
        </w:tc>
        <w:tc>
          <w:tcPr>
            <w:tcW w:w="992" w:type="dxa"/>
            <w:vMerge w:val="restart"/>
            <w:vAlign w:val="center"/>
          </w:tcPr>
          <w:p w:rsidR="0042226F" w:rsidRPr="00786EE2" w:rsidRDefault="0042226F" w:rsidP="0042226F">
            <w:pPr>
              <w:spacing w:after="0"/>
              <w:jc w:val="center"/>
              <w:rPr>
                <w:rFonts w:ascii="Times New Roman" w:hAnsi="Times New Roman" w:cs="Times New Roman"/>
                <w:color w:val="000000"/>
                <w:lang w:val="kk-KZ"/>
              </w:rPr>
            </w:pPr>
            <w:r w:rsidRPr="00786EE2">
              <w:rPr>
                <w:rFonts w:ascii="Times New Roman" w:hAnsi="Times New Roman" w:cs="Times New Roman"/>
                <w:color w:val="000000"/>
                <w:lang w:val="kk-KZ"/>
              </w:rPr>
              <w:t>Жамбылская область , г. Тараз, ул. Рысбек батыра, 13 «А».</w:t>
            </w:r>
          </w:p>
        </w:tc>
        <w:tc>
          <w:tcPr>
            <w:tcW w:w="1701" w:type="dxa"/>
            <w:vMerge w:val="restart"/>
            <w:vAlign w:val="center"/>
          </w:tcPr>
          <w:p w:rsidR="0042226F" w:rsidRPr="00786EE2" w:rsidRDefault="0042226F" w:rsidP="0042226F">
            <w:pPr>
              <w:spacing w:after="0"/>
              <w:jc w:val="center"/>
              <w:rPr>
                <w:rFonts w:ascii="Times New Roman" w:hAnsi="Times New Roman" w:cs="Times New Roman"/>
                <w:color w:val="000000"/>
                <w:lang w:val="kk-KZ"/>
              </w:rPr>
            </w:pPr>
            <w:r w:rsidRPr="00786EE2">
              <w:rPr>
                <w:rFonts w:ascii="Times New Roman" w:hAnsi="Times New Roman" w:cs="Times New Roman"/>
                <w:color w:val="000000"/>
                <w:lang w:val="kk-KZ"/>
              </w:rPr>
              <w:t>В течение 15 рабочих  дней с момента  получения заявки от Заказч</w:t>
            </w:r>
            <w:bookmarkStart w:id="50" w:name="_GoBack"/>
            <w:bookmarkEnd w:id="50"/>
            <w:r w:rsidRPr="00786EE2">
              <w:rPr>
                <w:rFonts w:ascii="Times New Roman" w:hAnsi="Times New Roman" w:cs="Times New Roman"/>
                <w:color w:val="000000"/>
                <w:lang w:val="kk-KZ"/>
              </w:rPr>
              <w:t>ика.</w:t>
            </w:r>
          </w:p>
        </w:tc>
      </w:tr>
      <w:tr w:rsidR="0042226F" w:rsidRPr="00786EE2" w:rsidTr="00BC1DCF">
        <w:trPr>
          <w:trHeight w:val="974"/>
        </w:trPr>
        <w:tc>
          <w:tcPr>
            <w:tcW w:w="817" w:type="dxa"/>
            <w:noWrap/>
          </w:tcPr>
          <w:p w:rsidR="0042226F" w:rsidRPr="00786EE2" w:rsidRDefault="0042226F" w:rsidP="008C61D5">
            <w:pPr>
              <w:spacing w:after="0"/>
              <w:jc w:val="center"/>
              <w:rPr>
                <w:rFonts w:ascii="Times New Roman" w:hAnsi="Times New Roman" w:cs="Times New Roman"/>
              </w:rPr>
            </w:pPr>
            <w:r>
              <w:rPr>
                <w:rFonts w:ascii="Times New Roman" w:hAnsi="Times New Roman" w:cs="Times New Roman"/>
              </w:rPr>
              <w:t>2.</w:t>
            </w:r>
          </w:p>
        </w:tc>
        <w:tc>
          <w:tcPr>
            <w:tcW w:w="1843" w:type="dxa"/>
            <w:noWrap/>
          </w:tcPr>
          <w:p w:rsidR="0042226F" w:rsidRPr="00C24105" w:rsidRDefault="0042226F" w:rsidP="003406F4">
            <w:pPr>
              <w:tabs>
                <w:tab w:val="left" w:pos="3070"/>
                <w:tab w:val="left" w:pos="640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Отометрикс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madsen</w:t>
            </w:r>
            <w:proofErr w:type="spellEnd"/>
            <w:r w:rsidRPr="00C2410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accuscreen</w:t>
            </w:r>
            <w:proofErr w:type="spellEnd"/>
            <w:r w:rsidRPr="00C24105">
              <w:rPr>
                <w:rFonts w:ascii="Times New Roman" w:hAnsi="Times New Roman" w:cs="Times New Roman"/>
                <w:sz w:val="24"/>
                <w:szCs w:val="24"/>
              </w:rPr>
              <w:t xml:space="preserve"> </w:t>
            </w:r>
          </w:p>
          <w:p w:rsidR="0042226F" w:rsidRPr="00C24105" w:rsidRDefault="0042226F" w:rsidP="003406F4">
            <w:pPr>
              <w:tabs>
                <w:tab w:val="left" w:pos="3070"/>
                <w:tab w:val="left" w:pos="64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Ушной вкладыш (желтого цвета) 3,7 мм «1 уп.№50» </w:t>
            </w:r>
            <w:proofErr w:type="spellStart"/>
            <w:proofErr w:type="gramStart"/>
            <w:r>
              <w:rPr>
                <w:rFonts w:ascii="Times New Roman" w:hAnsi="Times New Roman" w:cs="Times New Roman"/>
                <w:sz w:val="24"/>
                <w:szCs w:val="24"/>
              </w:rPr>
              <w:t>шт</w:t>
            </w:r>
            <w:proofErr w:type="spellEnd"/>
            <w:proofErr w:type="gramEnd"/>
          </w:p>
        </w:tc>
        <w:tc>
          <w:tcPr>
            <w:tcW w:w="1984" w:type="dxa"/>
          </w:tcPr>
          <w:p w:rsidR="0042226F" w:rsidRPr="00C24105" w:rsidRDefault="0042226F" w:rsidP="003406F4">
            <w:pPr>
              <w:tabs>
                <w:tab w:val="left" w:pos="3070"/>
                <w:tab w:val="left" w:pos="640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Отометрикс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madsen</w:t>
            </w:r>
            <w:proofErr w:type="spellEnd"/>
            <w:r w:rsidRPr="00C2410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accuscreen</w:t>
            </w:r>
            <w:proofErr w:type="spellEnd"/>
            <w:r w:rsidRPr="00C24105">
              <w:rPr>
                <w:rFonts w:ascii="Times New Roman" w:hAnsi="Times New Roman" w:cs="Times New Roman"/>
                <w:sz w:val="24"/>
                <w:szCs w:val="24"/>
              </w:rPr>
              <w:t xml:space="preserve"> </w:t>
            </w:r>
          </w:p>
          <w:p w:rsidR="0042226F" w:rsidRPr="00C24105" w:rsidRDefault="0042226F" w:rsidP="003406F4">
            <w:pPr>
              <w:tabs>
                <w:tab w:val="left" w:pos="3070"/>
                <w:tab w:val="left" w:pos="64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Ушной вкладыш (желтого цвета) 3,7 мм «1 уп.№50» </w:t>
            </w:r>
            <w:proofErr w:type="spellStart"/>
            <w:proofErr w:type="gramStart"/>
            <w:r>
              <w:rPr>
                <w:rFonts w:ascii="Times New Roman" w:hAnsi="Times New Roman" w:cs="Times New Roman"/>
                <w:sz w:val="24"/>
                <w:szCs w:val="24"/>
              </w:rPr>
              <w:t>шт</w:t>
            </w:r>
            <w:proofErr w:type="spellEnd"/>
            <w:proofErr w:type="gramEnd"/>
          </w:p>
        </w:tc>
        <w:tc>
          <w:tcPr>
            <w:tcW w:w="709" w:type="dxa"/>
            <w:noWrap/>
          </w:tcPr>
          <w:p w:rsidR="0042226F" w:rsidRDefault="0042226F" w:rsidP="003406F4">
            <w:pPr>
              <w:tabs>
                <w:tab w:val="left" w:pos="3070"/>
                <w:tab w:val="left" w:pos="6400"/>
              </w:tabs>
              <w:jc w:val="center"/>
              <w:rPr>
                <w:rFonts w:ascii="Times New Roman" w:hAnsi="Times New Roman" w:cs="Times New Roman"/>
                <w:sz w:val="24"/>
                <w:szCs w:val="24"/>
              </w:rPr>
            </w:pPr>
            <w:r>
              <w:rPr>
                <w:rFonts w:ascii="Times New Roman" w:hAnsi="Times New Roman" w:cs="Times New Roman"/>
                <w:sz w:val="24"/>
                <w:szCs w:val="24"/>
              </w:rPr>
              <w:t>упаковка</w:t>
            </w:r>
          </w:p>
        </w:tc>
        <w:tc>
          <w:tcPr>
            <w:tcW w:w="567" w:type="dxa"/>
            <w:noWrap/>
          </w:tcPr>
          <w:p w:rsidR="0042226F" w:rsidRDefault="0042226F" w:rsidP="003406F4">
            <w:pPr>
              <w:tabs>
                <w:tab w:val="left" w:pos="3070"/>
                <w:tab w:val="left" w:pos="6400"/>
              </w:tabs>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1" w:type="dxa"/>
          </w:tcPr>
          <w:p w:rsidR="0042226F" w:rsidRDefault="0042226F" w:rsidP="003406F4">
            <w:pPr>
              <w:tabs>
                <w:tab w:val="left" w:pos="3070"/>
                <w:tab w:val="left" w:pos="6400"/>
              </w:tabs>
              <w:jc w:val="center"/>
              <w:rPr>
                <w:rFonts w:ascii="Times New Roman" w:hAnsi="Times New Roman" w:cs="Times New Roman"/>
                <w:sz w:val="24"/>
                <w:szCs w:val="24"/>
                <w:lang w:val="kk-KZ"/>
              </w:rPr>
            </w:pPr>
            <w:r>
              <w:rPr>
                <w:rFonts w:ascii="Times New Roman" w:hAnsi="Times New Roman" w:cs="Times New Roman"/>
                <w:sz w:val="24"/>
                <w:szCs w:val="24"/>
                <w:lang w:val="kk-KZ"/>
              </w:rPr>
              <w:t>16605</w:t>
            </w:r>
          </w:p>
        </w:tc>
        <w:tc>
          <w:tcPr>
            <w:tcW w:w="1134" w:type="dxa"/>
          </w:tcPr>
          <w:p w:rsidR="0042226F" w:rsidRDefault="0042226F" w:rsidP="003406F4">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33210</w:t>
            </w:r>
          </w:p>
        </w:tc>
        <w:tc>
          <w:tcPr>
            <w:tcW w:w="992" w:type="dxa"/>
            <w:vMerge/>
          </w:tcPr>
          <w:p w:rsidR="0042226F" w:rsidRPr="00786EE2" w:rsidRDefault="0042226F" w:rsidP="008C61D5">
            <w:pPr>
              <w:spacing w:after="0"/>
              <w:jc w:val="center"/>
              <w:rPr>
                <w:rFonts w:ascii="Times New Roman" w:hAnsi="Times New Roman" w:cs="Times New Roman"/>
                <w:color w:val="000000"/>
                <w:lang w:val="kk-KZ"/>
              </w:rPr>
            </w:pPr>
          </w:p>
        </w:tc>
        <w:tc>
          <w:tcPr>
            <w:tcW w:w="1701" w:type="dxa"/>
            <w:vMerge/>
          </w:tcPr>
          <w:p w:rsidR="0042226F" w:rsidRPr="00786EE2" w:rsidRDefault="0042226F" w:rsidP="008C61D5">
            <w:pPr>
              <w:spacing w:after="0"/>
              <w:jc w:val="center"/>
              <w:rPr>
                <w:rFonts w:ascii="Times New Roman" w:hAnsi="Times New Roman" w:cs="Times New Roman"/>
                <w:color w:val="000000"/>
                <w:lang w:val="kk-KZ"/>
              </w:rPr>
            </w:pPr>
          </w:p>
        </w:tc>
      </w:tr>
      <w:tr w:rsidR="0042226F" w:rsidRPr="00786EE2" w:rsidTr="00BC1DCF">
        <w:trPr>
          <w:trHeight w:val="974"/>
        </w:trPr>
        <w:tc>
          <w:tcPr>
            <w:tcW w:w="817" w:type="dxa"/>
            <w:noWrap/>
          </w:tcPr>
          <w:p w:rsidR="0042226F" w:rsidRPr="00786EE2" w:rsidRDefault="0042226F" w:rsidP="008C61D5">
            <w:pPr>
              <w:spacing w:after="0"/>
              <w:jc w:val="center"/>
              <w:rPr>
                <w:rFonts w:ascii="Times New Roman" w:hAnsi="Times New Roman" w:cs="Times New Roman"/>
              </w:rPr>
            </w:pPr>
            <w:r>
              <w:rPr>
                <w:rFonts w:ascii="Times New Roman" w:hAnsi="Times New Roman" w:cs="Times New Roman"/>
              </w:rPr>
              <w:t>3.</w:t>
            </w:r>
          </w:p>
        </w:tc>
        <w:tc>
          <w:tcPr>
            <w:tcW w:w="1843" w:type="dxa"/>
            <w:noWrap/>
          </w:tcPr>
          <w:p w:rsidR="0042226F" w:rsidRPr="00C24105" w:rsidRDefault="0042226F" w:rsidP="003406F4">
            <w:pPr>
              <w:tabs>
                <w:tab w:val="left" w:pos="3070"/>
                <w:tab w:val="left" w:pos="640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Отометрик</w:t>
            </w:r>
            <w:r>
              <w:rPr>
                <w:rFonts w:ascii="Times New Roman" w:hAnsi="Times New Roman" w:cs="Times New Roman"/>
                <w:sz w:val="24"/>
                <w:szCs w:val="24"/>
              </w:rPr>
              <w:t>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madsen</w:t>
            </w:r>
            <w:proofErr w:type="spellEnd"/>
            <w:r w:rsidRPr="00C2410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accuscreen</w:t>
            </w:r>
            <w:proofErr w:type="spellEnd"/>
            <w:r w:rsidRPr="00C24105">
              <w:rPr>
                <w:rFonts w:ascii="Times New Roman" w:hAnsi="Times New Roman" w:cs="Times New Roman"/>
                <w:sz w:val="24"/>
                <w:szCs w:val="24"/>
              </w:rPr>
              <w:t xml:space="preserve"> </w:t>
            </w:r>
          </w:p>
          <w:p w:rsidR="0042226F" w:rsidRDefault="0042226F" w:rsidP="003406F4">
            <w:pPr>
              <w:tabs>
                <w:tab w:val="left" w:pos="3070"/>
                <w:tab w:val="left" w:pos="6400"/>
              </w:tabs>
              <w:spacing w:after="0" w:line="240" w:lineRule="auto"/>
              <w:rPr>
                <w:rFonts w:ascii="Times New Roman" w:hAnsi="Times New Roman" w:cs="Times New Roman"/>
                <w:sz w:val="24"/>
                <w:szCs w:val="24"/>
              </w:rPr>
            </w:pPr>
            <w:r>
              <w:rPr>
                <w:rFonts w:ascii="Times New Roman" w:hAnsi="Times New Roman" w:cs="Times New Roman"/>
                <w:sz w:val="24"/>
                <w:szCs w:val="24"/>
              </w:rPr>
              <w:t>Ушной вкладыш (</w:t>
            </w:r>
            <w:r>
              <w:rPr>
                <w:rFonts w:ascii="Times New Roman" w:hAnsi="Times New Roman" w:cs="Times New Roman"/>
                <w:sz w:val="24"/>
                <w:szCs w:val="24"/>
              </w:rPr>
              <w:t>зеленого</w:t>
            </w:r>
            <w:r>
              <w:rPr>
                <w:rFonts w:ascii="Times New Roman" w:hAnsi="Times New Roman" w:cs="Times New Roman"/>
                <w:sz w:val="24"/>
                <w:szCs w:val="24"/>
              </w:rPr>
              <w:t xml:space="preserve"> цвета) </w:t>
            </w:r>
            <w:r>
              <w:rPr>
                <w:rFonts w:ascii="Times New Roman" w:hAnsi="Times New Roman" w:cs="Times New Roman"/>
                <w:sz w:val="24"/>
                <w:szCs w:val="24"/>
              </w:rPr>
              <w:t xml:space="preserve">4,0 </w:t>
            </w:r>
            <w:r>
              <w:rPr>
                <w:rFonts w:ascii="Times New Roman" w:hAnsi="Times New Roman" w:cs="Times New Roman"/>
                <w:sz w:val="24"/>
                <w:szCs w:val="24"/>
              </w:rPr>
              <w:t xml:space="preserve">мм «1 уп.№50» </w:t>
            </w:r>
            <w:proofErr w:type="spellStart"/>
            <w:proofErr w:type="gramStart"/>
            <w:r>
              <w:rPr>
                <w:rFonts w:ascii="Times New Roman" w:hAnsi="Times New Roman" w:cs="Times New Roman"/>
                <w:sz w:val="24"/>
                <w:szCs w:val="24"/>
              </w:rPr>
              <w:t>шт</w:t>
            </w:r>
            <w:proofErr w:type="spellEnd"/>
            <w:proofErr w:type="gramEnd"/>
          </w:p>
        </w:tc>
        <w:tc>
          <w:tcPr>
            <w:tcW w:w="1984" w:type="dxa"/>
          </w:tcPr>
          <w:p w:rsidR="0042226F" w:rsidRPr="00C24105" w:rsidRDefault="0042226F" w:rsidP="003406F4">
            <w:pPr>
              <w:tabs>
                <w:tab w:val="left" w:pos="3070"/>
                <w:tab w:val="left" w:pos="640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Отометрик</w:t>
            </w:r>
            <w:r>
              <w:rPr>
                <w:rFonts w:ascii="Times New Roman" w:hAnsi="Times New Roman" w:cs="Times New Roman"/>
                <w:sz w:val="24"/>
                <w:szCs w:val="24"/>
              </w:rPr>
              <w:t>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madsen</w:t>
            </w:r>
            <w:proofErr w:type="spellEnd"/>
            <w:r w:rsidRPr="00C2410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accuscreen</w:t>
            </w:r>
            <w:proofErr w:type="spellEnd"/>
            <w:r w:rsidRPr="00C24105">
              <w:rPr>
                <w:rFonts w:ascii="Times New Roman" w:hAnsi="Times New Roman" w:cs="Times New Roman"/>
                <w:sz w:val="24"/>
                <w:szCs w:val="24"/>
              </w:rPr>
              <w:t xml:space="preserve"> </w:t>
            </w:r>
          </w:p>
          <w:p w:rsidR="0042226F" w:rsidRDefault="0042226F" w:rsidP="003406F4">
            <w:pPr>
              <w:tabs>
                <w:tab w:val="left" w:pos="3070"/>
                <w:tab w:val="left" w:pos="6400"/>
              </w:tabs>
              <w:spacing w:after="0" w:line="240" w:lineRule="auto"/>
              <w:rPr>
                <w:rFonts w:ascii="Times New Roman" w:hAnsi="Times New Roman" w:cs="Times New Roman"/>
                <w:sz w:val="24"/>
                <w:szCs w:val="24"/>
              </w:rPr>
            </w:pPr>
            <w:r>
              <w:rPr>
                <w:rFonts w:ascii="Times New Roman" w:hAnsi="Times New Roman" w:cs="Times New Roman"/>
                <w:sz w:val="24"/>
                <w:szCs w:val="24"/>
              </w:rPr>
              <w:t>Ушной вкладыш (</w:t>
            </w:r>
            <w:r>
              <w:rPr>
                <w:rFonts w:ascii="Times New Roman" w:hAnsi="Times New Roman" w:cs="Times New Roman"/>
                <w:sz w:val="24"/>
                <w:szCs w:val="24"/>
              </w:rPr>
              <w:t>зеленого</w:t>
            </w:r>
            <w:r>
              <w:rPr>
                <w:rFonts w:ascii="Times New Roman" w:hAnsi="Times New Roman" w:cs="Times New Roman"/>
                <w:sz w:val="24"/>
                <w:szCs w:val="24"/>
              </w:rPr>
              <w:t xml:space="preserve"> цвета) </w:t>
            </w:r>
            <w:r>
              <w:rPr>
                <w:rFonts w:ascii="Times New Roman" w:hAnsi="Times New Roman" w:cs="Times New Roman"/>
                <w:sz w:val="24"/>
                <w:szCs w:val="24"/>
              </w:rPr>
              <w:t xml:space="preserve">4,0 </w:t>
            </w:r>
            <w:r>
              <w:rPr>
                <w:rFonts w:ascii="Times New Roman" w:hAnsi="Times New Roman" w:cs="Times New Roman"/>
                <w:sz w:val="24"/>
                <w:szCs w:val="24"/>
              </w:rPr>
              <w:t xml:space="preserve">мм «1 уп.№50» </w:t>
            </w:r>
            <w:proofErr w:type="spellStart"/>
            <w:proofErr w:type="gramStart"/>
            <w:r>
              <w:rPr>
                <w:rFonts w:ascii="Times New Roman" w:hAnsi="Times New Roman" w:cs="Times New Roman"/>
                <w:sz w:val="24"/>
                <w:szCs w:val="24"/>
              </w:rPr>
              <w:t>шт</w:t>
            </w:r>
            <w:proofErr w:type="spellEnd"/>
            <w:proofErr w:type="gramEnd"/>
          </w:p>
        </w:tc>
        <w:tc>
          <w:tcPr>
            <w:tcW w:w="709" w:type="dxa"/>
            <w:noWrap/>
          </w:tcPr>
          <w:p w:rsidR="0042226F" w:rsidRDefault="0042226F" w:rsidP="003406F4">
            <w:pPr>
              <w:tabs>
                <w:tab w:val="left" w:pos="3070"/>
                <w:tab w:val="left" w:pos="6400"/>
              </w:tabs>
              <w:jc w:val="center"/>
              <w:rPr>
                <w:rFonts w:ascii="Times New Roman" w:hAnsi="Times New Roman" w:cs="Times New Roman"/>
                <w:sz w:val="24"/>
                <w:szCs w:val="24"/>
              </w:rPr>
            </w:pPr>
            <w:r>
              <w:rPr>
                <w:rFonts w:ascii="Times New Roman" w:hAnsi="Times New Roman" w:cs="Times New Roman"/>
                <w:sz w:val="24"/>
                <w:szCs w:val="24"/>
              </w:rPr>
              <w:t>упаковка</w:t>
            </w:r>
          </w:p>
        </w:tc>
        <w:tc>
          <w:tcPr>
            <w:tcW w:w="567" w:type="dxa"/>
            <w:noWrap/>
          </w:tcPr>
          <w:p w:rsidR="0042226F" w:rsidRDefault="0042226F" w:rsidP="003406F4">
            <w:pPr>
              <w:tabs>
                <w:tab w:val="left" w:pos="3070"/>
                <w:tab w:val="left" w:pos="6400"/>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1" w:type="dxa"/>
          </w:tcPr>
          <w:p w:rsidR="0042226F" w:rsidRDefault="0042226F" w:rsidP="003406F4">
            <w:pPr>
              <w:tabs>
                <w:tab w:val="left" w:pos="3070"/>
                <w:tab w:val="left" w:pos="6400"/>
              </w:tabs>
              <w:jc w:val="center"/>
              <w:rPr>
                <w:rFonts w:ascii="Times New Roman" w:hAnsi="Times New Roman" w:cs="Times New Roman"/>
                <w:sz w:val="24"/>
                <w:szCs w:val="24"/>
                <w:lang w:val="kk-KZ"/>
              </w:rPr>
            </w:pPr>
            <w:r>
              <w:rPr>
                <w:rFonts w:ascii="Times New Roman" w:hAnsi="Times New Roman" w:cs="Times New Roman"/>
                <w:sz w:val="24"/>
                <w:szCs w:val="24"/>
                <w:lang w:val="kk-KZ"/>
              </w:rPr>
              <w:t>16605</w:t>
            </w:r>
          </w:p>
        </w:tc>
        <w:tc>
          <w:tcPr>
            <w:tcW w:w="1134" w:type="dxa"/>
          </w:tcPr>
          <w:p w:rsidR="0042226F" w:rsidRDefault="0042226F" w:rsidP="003406F4">
            <w:pPr>
              <w:spacing w:after="0"/>
              <w:jc w:val="center"/>
              <w:rPr>
                <w:rFonts w:ascii="Times New Roman" w:hAnsi="Times New Roman"/>
                <w:color w:val="000000"/>
                <w:sz w:val="24"/>
                <w:szCs w:val="24"/>
                <w:lang w:val="kk-KZ"/>
              </w:rPr>
            </w:pPr>
            <w:r>
              <w:rPr>
                <w:rFonts w:ascii="Times New Roman" w:hAnsi="Times New Roman"/>
                <w:color w:val="000000"/>
                <w:sz w:val="24"/>
                <w:szCs w:val="24"/>
                <w:lang w:val="kk-KZ"/>
              </w:rPr>
              <w:t>16605</w:t>
            </w:r>
          </w:p>
        </w:tc>
        <w:tc>
          <w:tcPr>
            <w:tcW w:w="992" w:type="dxa"/>
            <w:vMerge/>
          </w:tcPr>
          <w:p w:rsidR="0042226F" w:rsidRPr="00786EE2" w:rsidRDefault="0042226F" w:rsidP="008C61D5">
            <w:pPr>
              <w:spacing w:after="0"/>
              <w:jc w:val="center"/>
              <w:rPr>
                <w:rFonts w:ascii="Times New Roman" w:hAnsi="Times New Roman" w:cs="Times New Roman"/>
                <w:color w:val="000000"/>
                <w:lang w:val="kk-KZ"/>
              </w:rPr>
            </w:pPr>
          </w:p>
        </w:tc>
        <w:tc>
          <w:tcPr>
            <w:tcW w:w="1701" w:type="dxa"/>
            <w:vMerge/>
          </w:tcPr>
          <w:p w:rsidR="0042226F" w:rsidRPr="00786EE2" w:rsidRDefault="0042226F" w:rsidP="008C61D5">
            <w:pPr>
              <w:spacing w:after="0"/>
              <w:jc w:val="center"/>
              <w:rPr>
                <w:rFonts w:ascii="Times New Roman" w:hAnsi="Times New Roman" w:cs="Times New Roman"/>
                <w:color w:val="000000"/>
                <w:lang w:val="kk-KZ"/>
              </w:rPr>
            </w:pPr>
          </w:p>
        </w:tc>
      </w:tr>
    </w:tbl>
    <w:p w:rsidR="00CA6FE4" w:rsidRPr="00786EE2" w:rsidRDefault="00CA6FE4" w:rsidP="00CA6FE4">
      <w:pPr>
        <w:pStyle w:val="j15"/>
        <w:shd w:val="clear" w:color="auto" w:fill="FFFFFF"/>
        <w:spacing w:before="0" w:beforeAutospacing="0" w:after="0" w:afterAutospacing="0"/>
        <w:textAlignment w:val="baseline"/>
        <w:rPr>
          <w:b/>
          <w:i/>
          <w:sz w:val="22"/>
          <w:szCs w:val="22"/>
        </w:rPr>
      </w:pPr>
    </w:p>
    <w:p w:rsidR="00CA6FE4" w:rsidRPr="00786EE2" w:rsidRDefault="00CA6FE4"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83"/>
        <w:gridCol w:w="4927"/>
      </w:tblGrid>
      <w:tr w:rsidR="005A2501" w:rsidRPr="00CA6FE4" w:rsidTr="005A2501">
        <w:tc>
          <w:tcPr>
            <w:tcW w:w="4820"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rsidR="00CA6FE4" w:rsidRPr="00CA6FE4" w:rsidRDefault="00CA6FE4" w:rsidP="00FD460E">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БИН 010 940 002 046</w:t>
            </w:r>
          </w:p>
          <w:p w:rsidR="00CA6FE4" w:rsidRPr="00CA6FE4" w:rsidRDefault="00CA6FE4" w:rsidP="00FD460E">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CA6FE4" w:rsidRPr="00CA6FE4" w:rsidRDefault="00CA6FE4" w:rsidP="00FD460E">
            <w:pPr>
              <w:pStyle w:val="2"/>
              <w:ind w:left="0"/>
              <w:rPr>
                <w:sz w:val="20"/>
                <w:lang w:val="kk-KZ" w:eastAsia="en-US"/>
              </w:rPr>
            </w:pPr>
            <w:r w:rsidRPr="00CA6FE4">
              <w:rPr>
                <w:sz w:val="20"/>
                <w:lang w:val="kk-KZ" w:eastAsia="en-US"/>
              </w:rPr>
              <w:t xml:space="preserve">ИИК  KZ </w:t>
            </w:r>
            <w:r w:rsidR="00786EE2" w:rsidRPr="00786EE2">
              <w:rPr>
                <w:sz w:val="20"/>
                <w:lang w:val="kk-KZ" w:eastAsia="en-US"/>
              </w:rPr>
              <w:t>05826H0KZTD2003184</w:t>
            </w:r>
            <w:r w:rsidRPr="00CA6FE4">
              <w:rPr>
                <w:sz w:val="20"/>
                <w:lang w:val="kk-KZ" w:eastAsia="en-US"/>
              </w:rPr>
              <w:t xml:space="preserve"> </w:t>
            </w:r>
          </w:p>
          <w:p w:rsidR="00CA6FE4" w:rsidRPr="00CA6FE4" w:rsidRDefault="00CA6FE4" w:rsidP="00FD460E">
            <w:pPr>
              <w:pStyle w:val="2"/>
              <w:ind w:left="0"/>
              <w:rPr>
                <w:sz w:val="20"/>
                <w:lang w:val="kk-KZ" w:eastAsia="en-US"/>
              </w:rPr>
            </w:pPr>
            <w:r w:rsidRPr="00CA6FE4">
              <w:rPr>
                <w:sz w:val="20"/>
                <w:lang w:val="kk-KZ" w:eastAsia="en-US"/>
              </w:rPr>
              <w:t>БИК  TSESKZKA, АО «</w:t>
            </w:r>
            <w:r w:rsidR="00786EE2">
              <w:rPr>
                <w:sz w:val="20"/>
                <w:lang w:val="kk-KZ" w:eastAsia="en-US"/>
              </w:rPr>
              <w:t>АТФ Банк</w:t>
            </w:r>
            <w:r w:rsidRPr="00CA6FE4">
              <w:rPr>
                <w:sz w:val="20"/>
                <w:lang w:val="kk-KZ" w:eastAsia="en-US"/>
              </w:rPr>
              <w:t>», г.  Тараз</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rsidR="00CA6FE4" w:rsidRPr="00CA6FE4" w:rsidRDefault="00CA6FE4" w:rsidP="00FD460E">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CA6FE4" w:rsidRPr="00CA6FE4" w:rsidRDefault="00CA6FE4" w:rsidP="00FD460E">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Pr="00CA6FE4">
              <w:rPr>
                <w:sz w:val="20"/>
                <w:lang w:val="kk-KZ" w:eastAsia="en-US"/>
              </w:rPr>
              <w:t xml:space="preserve">  </w:t>
            </w:r>
          </w:p>
          <w:p w:rsidR="00CA6FE4" w:rsidRPr="00CA6FE4" w:rsidRDefault="00CA6FE4" w:rsidP="00FD460E">
            <w:pPr>
              <w:rPr>
                <w:rFonts w:ascii="Times New Roman" w:hAnsi="Times New Roman"/>
                <w:sz w:val="20"/>
                <w:szCs w:val="20"/>
                <w:lang w:val="kk-KZ"/>
              </w:rPr>
            </w:pPr>
          </w:p>
          <w:p w:rsidR="005A2501" w:rsidRDefault="005A2501" w:rsidP="00FD460E">
            <w:pPr>
              <w:rPr>
                <w:rFonts w:ascii="Times New Roman" w:hAnsi="Times New Roman"/>
                <w:b/>
                <w:sz w:val="20"/>
                <w:szCs w:val="20"/>
                <w:lang w:val="kk-KZ"/>
              </w:rPr>
            </w:pPr>
          </w:p>
          <w:p w:rsidR="005A2501" w:rsidRDefault="005A2501" w:rsidP="00FD460E">
            <w:pPr>
              <w:rPr>
                <w:rFonts w:ascii="Times New Roman" w:hAnsi="Times New Roman"/>
                <w:b/>
                <w:sz w:val="20"/>
                <w:szCs w:val="20"/>
                <w:lang w:val="kk-KZ"/>
              </w:rPr>
            </w:pPr>
          </w:p>
          <w:p w:rsidR="00CA6FE4" w:rsidRPr="00CA6FE4" w:rsidRDefault="00CA6FE4" w:rsidP="00FD460E">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CA6FE4" w:rsidRPr="00CA6FE4" w:rsidRDefault="00CA6FE4" w:rsidP="00FD460E">
            <w:pPr>
              <w:pStyle w:val="j15"/>
              <w:spacing w:before="0" w:beforeAutospacing="0" w:after="0" w:afterAutospacing="0"/>
              <w:textAlignment w:val="baseline"/>
              <w:rPr>
                <w:b/>
                <w:i/>
                <w:sz w:val="20"/>
                <w:szCs w:val="20"/>
              </w:rPr>
            </w:pPr>
          </w:p>
        </w:tc>
        <w:tc>
          <w:tcPr>
            <w:tcW w:w="283" w:type="dxa"/>
          </w:tcPr>
          <w:p w:rsidR="00CA6FE4" w:rsidRPr="00CA6FE4" w:rsidRDefault="00CA6FE4" w:rsidP="00FD460E">
            <w:pPr>
              <w:pStyle w:val="j15"/>
              <w:spacing w:before="0" w:beforeAutospacing="0" w:after="0" w:afterAutospacing="0"/>
              <w:textAlignment w:val="baseline"/>
              <w:rPr>
                <w:b/>
                <w:i/>
                <w:sz w:val="20"/>
                <w:szCs w:val="20"/>
              </w:rPr>
            </w:pPr>
          </w:p>
        </w:tc>
        <w:tc>
          <w:tcPr>
            <w:tcW w:w="4927"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«Поставщик»</w:t>
            </w:r>
          </w:p>
          <w:p w:rsidR="00CA6FE4" w:rsidRPr="00CA6FE4" w:rsidRDefault="00CA6FE4" w:rsidP="00FD460E">
            <w:pPr>
              <w:pStyle w:val="j15"/>
              <w:spacing w:before="0" w:beforeAutospacing="0" w:after="0" w:afterAutospacing="0"/>
              <w:jc w:val="center"/>
              <w:textAlignment w:val="baseline"/>
              <w:rPr>
                <w:b/>
                <w:i/>
                <w:sz w:val="20"/>
                <w:szCs w:val="20"/>
              </w:rPr>
            </w:pPr>
          </w:p>
          <w:p w:rsidR="00CA6FE4" w:rsidRPr="00CA6FE4" w:rsidRDefault="00CA6FE4" w:rsidP="00CA6FE4">
            <w:pPr>
              <w:pStyle w:val="j15"/>
              <w:spacing w:before="0" w:beforeAutospacing="0" w:after="0" w:afterAutospacing="0"/>
              <w:textAlignment w:val="baseline"/>
              <w:rPr>
                <w:b/>
                <w:i/>
                <w:sz w:val="20"/>
                <w:szCs w:val="20"/>
              </w:rPr>
            </w:pPr>
            <w:r w:rsidRPr="00CA6FE4">
              <w:rPr>
                <w:b/>
                <w:i/>
                <w:sz w:val="20"/>
                <w:szCs w:val="20"/>
              </w:rPr>
              <w:t>__________________________________________</w:t>
            </w:r>
          </w:p>
        </w:tc>
      </w:tr>
    </w:tbl>
    <w:p w:rsidR="00CA6FE4" w:rsidRPr="00DB5225" w:rsidRDefault="00CA6FE4">
      <w:pPr>
        <w:rPr>
          <w:sz w:val="24"/>
          <w:szCs w:val="24"/>
        </w:rPr>
      </w:pPr>
    </w:p>
    <w:sectPr w:rsidR="00CA6FE4" w:rsidRPr="00DB5225"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28F" w:rsidRDefault="00FA128F" w:rsidP="00DB5225">
      <w:pPr>
        <w:spacing w:after="0" w:line="240" w:lineRule="auto"/>
      </w:pPr>
      <w:r>
        <w:separator/>
      </w:r>
    </w:p>
  </w:endnote>
  <w:endnote w:type="continuationSeparator" w:id="0">
    <w:p w:rsidR="00FA128F" w:rsidRDefault="00FA128F"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28F" w:rsidRDefault="00FA128F" w:rsidP="00DB5225">
      <w:pPr>
        <w:spacing w:after="0" w:line="240" w:lineRule="auto"/>
      </w:pPr>
      <w:r>
        <w:separator/>
      </w:r>
    </w:p>
  </w:footnote>
  <w:footnote w:type="continuationSeparator" w:id="0">
    <w:p w:rsidR="00FA128F" w:rsidRDefault="00FA128F" w:rsidP="00DB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D"/>
    <w:rsid w:val="002A563B"/>
    <w:rsid w:val="00353506"/>
    <w:rsid w:val="00355936"/>
    <w:rsid w:val="003F6D57"/>
    <w:rsid w:val="0042226F"/>
    <w:rsid w:val="0047382B"/>
    <w:rsid w:val="005A2501"/>
    <w:rsid w:val="00635A89"/>
    <w:rsid w:val="00786EE2"/>
    <w:rsid w:val="008B510C"/>
    <w:rsid w:val="00B3508D"/>
    <w:rsid w:val="00B41976"/>
    <w:rsid w:val="00B656C2"/>
    <w:rsid w:val="00BC1DCF"/>
    <w:rsid w:val="00C014CB"/>
    <w:rsid w:val="00CA6FE4"/>
    <w:rsid w:val="00DB5225"/>
    <w:rsid w:val="00F01574"/>
    <w:rsid w:val="00F254AF"/>
    <w:rsid w:val="00FA128F"/>
    <w:rsid w:val="00FA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2629</Words>
  <Characters>14991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7</cp:revision>
  <dcterms:created xsi:type="dcterms:W3CDTF">2019-04-15T05:40:00Z</dcterms:created>
  <dcterms:modified xsi:type="dcterms:W3CDTF">2019-04-16T08:13:00Z</dcterms:modified>
</cp:coreProperties>
</file>